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235E1D92" w:rsidR="00444A92" w:rsidRPr="008C0616" w:rsidRDefault="00CB649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AR</w:t>
      </w:r>
      <w:r w:rsidR="00D41FC2">
        <w:rPr>
          <w:sz w:val="56"/>
          <w:szCs w:val="56"/>
        </w:rPr>
        <w:t>-</w:t>
      </w:r>
      <w:r w:rsidR="00C57D0A">
        <w:rPr>
          <w:sz w:val="56"/>
          <w:szCs w:val="56"/>
        </w:rPr>
        <w:t>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0971264"/>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0971265"/>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1E47458C" w:rsidR="00703A57" w:rsidRPr="00703A57" w:rsidRDefault="00133856" w:rsidP="00703A57">
            <w:pPr>
              <w:tabs>
                <w:tab w:val="clear" w:pos="0"/>
              </w:tabs>
              <w:overflowPunct/>
              <w:autoSpaceDE/>
              <w:autoSpaceDN/>
              <w:adjustRightInd/>
              <w:jc w:val="center"/>
              <w:textAlignment w:val="auto"/>
              <w:rPr>
                <w:spacing w:val="-1"/>
                <w:szCs w:val="24"/>
              </w:rPr>
            </w:pPr>
            <w:r>
              <w:rPr>
                <w:spacing w:val="-1"/>
                <w:szCs w:val="24"/>
              </w:rPr>
              <w:t>V</w:t>
            </w:r>
            <w:r w:rsidR="005B5127">
              <w:rPr>
                <w:spacing w:val="-1"/>
                <w:szCs w:val="24"/>
              </w:rPr>
              <w:t>0</w:t>
            </w:r>
          </w:p>
        </w:tc>
        <w:tc>
          <w:tcPr>
            <w:tcW w:w="1250" w:type="dxa"/>
          </w:tcPr>
          <w:p w14:paraId="3357423F" w14:textId="3E6071D0" w:rsidR="00703A57" w:rsidRPr="00703A57" w:rsidRDefault="00A83CB5" w:rsidP="00703A57">
            <w:pPr>
              <w:tabs>
                <w:tab w:val="clear" w:pos="0"/>
              </w:tabs>
              <w:overflowPunct/>
              <w:autoSpaceDE/>
              <w:autoSpaceDN/>
              <w:adjustRightInd/>
              <w:jc w:val="center"/>
              <w:textAlignment w:val="auto"/>
              <w:rPr>
                <w:spacing w:val="-1"/>
                <w:szCs w:val="24"/>
              </w:rPr>
            </w:pPr>
            <w:r>
              <w:rPr>
                <w:spacing w:val="-1"/>
                <w:szCs w:val="24"/>
              </w:rPr>
              <w:t>12/12/24</w:t>
            </w:r>
          </w:p>
        </w:tc>
        <w:tc>
          <w:tcPr>
            <w:tcW w:w="7105" w:type="dxa"/>
          </w:tcPr>
          <w:p w14:paraId="35952B2D" w14:textId="67A948E9" w:rsidR="00703A57" w:rsidRPr="00703A57" w:rsidRDefault="005B5127"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255BB3C8" w:rsidR="00703A57" w:rsidRPr="00703A57" w:rsidRDefault="00133856" w:rsidP="00703A57">
            <w:pPr>
              <w:tabs>
                <w:tab w:val="clear" w:pos="0"/>
              </w:tabs>
              <w:overflowPunct/>
              <w:autoSpaceDE/>
              <w:autoSpaceDN/>
              <w:adjustRightInd/>
              <w:jc w:val="center"/>
              <w:textAlignment w:val="auto"/>
              <w:rPr>
                <w:spacing w:val="-1"/>
                <w:szCs w:val="24"/>
              </w:rPr>
            </w:pPr>
            <w:r>
              <w:rPr>
                <w:spacing w:val="-1"/>
                <w:szCs w:val="24"/>
              </w:rPr>
              <w:t>V1</w:t>
            </w:r>
          </w:p>
        </w:tc>
        <w:tc>
          <w:tcPr>
            <w:tcW w:w="1250" w:type="dxa"/>
          </w:tcPr>
          <w:p w14:paraId="78700E16" w14:textId="5C218A8A" w:rsidR="00703A57" w:rsidRPr="00703A57" w:rsidRDefault="00B0644F" w:rsidP="00703A57">
            <w:pPr>
              <w:tabs>
                <w:tab w:val="clear" w:pos="0"/>
              </w:tabs>
              <w:overflowPunct/>
              <w:autoSpaceDE/>
              <w:autoSpaceDN/>
              <w:adjustRightInd/>
              <w:jc w:val="center"/>
              <w:textAlignment w:val="auto"/>
              <w:rPr>
                <w:spacing w:val="-1"/>
                <w:szCs w:val="24"/>
              </w:rPr>
            </w:pPr>
            <w:r>
              <w:rPr>
                <w:spacing w:val="-1"/>
                <w:szCs w:val="24"/>
              </w:rPr>
              <w:t>5/14/2025</w:t>
            </w:r>
          </w:p>
        </w:tc>
        <w:tc>
          <w:tcPr>
            <w:tcW w:w="7105" w:type="dxa"/>
          </w:tcPr>
          <w:p w14:paraId="7DD95FB8" w14:textId="53CCCD30" w:rsidR="00703A57" w:rsidRPr="00703A57" w:rsidRDefault="00B0644F" w:rsidP="00703A57">
            <w:pPr>
              <w:tabs>
                <w:tab w:val="clear" w:pos="0"/>
              </w:tabs>
              <w:overflowPunct/>
              <w:autoSpaceDE/>
              <w:autoSpaceDN/>
              <w:adjustRightInd/>
              <w:textAlignment w:val="auto"/>
              <w:rPr>
                <w:spacing w:val="-1"/>
                <w:szCs w:val="24"/>
              </w:rPr>
            </w:pPr>
            <w:r>
              <w:rPr>
                <w:spacing w:val="-1"/>
                <w:szCs w:val="24"/>
              </w:rPr>
              <w:t>Draft ready for review</w:t>
            </w:r>
          </w:p>
        </w:tc>
      </w:tr>
      <w:tr w:rsidR="00703A57" w14:paraId="2F13F453" w14:textId="77777777" w:rsidTr="00703A57">
        <w:tc>
          <w:tcPr>
            <w:tcW w:w="995" w:type="dxa"/>
          </w:tcPr>
          <w:p w14:paraId="2941A98F" w14:textId="5FE9E5D0" w:rsidR="00703A57" w:rsidRPr="00703A57" w:rsidRDefault="00133856"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57129389" w14:textId="4FC32887" w:rsidR="00703A57" w:rsidRPr="00703A57" w:rsidRDefault="00133856" w:rsidP="00703A57">
            <w:pPr>
              <w:tabs>
                <w:tab w:val="clear" w:pos="0"/>
              </w:tabs>
              <w:overflowPunct/>
              <w:autoSpaceDE/>
              <w:autoSpaceDN/>
              <w:adjustRightInd/>
              <w:jc w:val="center"/>
              <w:textAlignment w:val="auto"/>
              <w:rPr>
                <w:spacing w:val="-1"/>
                <w:szCs w:val="24"/>
              </w:rPr>
            </w:pPr>
            <w:r>
              <w:rPr>
                <w:spacing w:val="-1"/>
                <w:szCs w:val="24"/>
              </w:rPr>
              <w:t>6/16/2022</w:t>
            </w:r>
          </w:p>
        </w:tc>
        <w:tc>
          <w:tcPr>
            <w:tcW w:w="7105" w:type="dxa"/>
          </w:tcPr>
          <w:p w14:paraId="7EB2DEA2" w14:textId="25912455" w:rsidR="00703A57" w:rsidRPr="00703A57" w:rsidRDefault="00133856" w:rsidP="00703A57">
            <w:pPr>
              <w:tabs>
                <w:tab w:val="clear" w:pos="0"/>
              </w:tabs>
              <w:overflowPunct/>
              <w:autoSpaceDE/>
              <w:autoSpaceDN/>
              <w:adjustRightInd/>
              <w:textAlignment w:val="auto"/>
              <w:rPr>
                <w:spacing w:val="-1"/>
                <w:szCs w:val="24"/>
              </w:rPr>
            </w:pPr>
            <w:r>
              <w:rPr>
                <w:spacing w:val="-1"/>
                <w:szCs w:val="24"/>
              </w:rPr>
              <w:t>Reviewed by D. Kiekhaefer, added lighting operation section</w:t>
            </w: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0622588D" w14:textId="4551017F" w:rsidR="00B800F7"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200971264" w:history="1">
        <w:r w:rsidR="00B800F7" w:rsidRPr="00811AF5">
          <w:rPr>
            <w:rStyle w:val="Hyperlink"/>
            <w:noProof/>
          </w:rPr>
          <w:t>Introduction</w:t>
        </w:r>
        <w:r w:rsidR="00B800F7">
          <w:rPr>
            <w:noProof/>
            <w:webHidden/>
          </w:rPr>
          <w:tab/>
        </w:r>
        <w:r w:rsidR="00B800F7">
          <w:rPr>
            <w:noProof/>
            <w:webHidden/>
          </w:rPr>
          <w:fldChar w:fldCharType="begin"/>
        </w:r>
        <w:r w:rsidR="00B800F7">
          <w:rPr>
            <w:noProof/>
            <w:webHidden/>
          </w:rPr>
          <w:instrText xml:space="preserve"> PAGEREF _Toc200971264 \h </w:instrText>
        </w:r>
        <w:r w:rsidR="00B800F7">
          <w:rPr>
            <w:noProof/>
            <w:webHidden/>
          </w:rPr>
        </w:r>
        <w:r w:rsidR="00B800F7">
          <w:rPr>
            <w:noProof/>
            <w:webHidden/>
          </w:rPr>
          <w:fldChar w:fldCharType="separate"/>
        </w:r>
        <w:r w:rsidR="00B800F7">
          <w:rPr>
            <w:noProof/>
            <w:webHidden/>
          </w:rPr>
          <w:t>3</w:t>
        </w:r>
        <w:r w:rsidR="00B800F7">
          <w:rPr>
            <w:noProof/>
            <w:webHidden/>
          </w:rPr>
          <w:fldChar w:fldCharType="end"/>
        </w:r>
      </w:hyperlink>
    </w:p>
    <w:p w14:paraId="6EABC55A" w14:textId="28088B13"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65" w:history="1">
        <w:r w:rsidRPr="00811AF5">
          <w:rPr>
            <w:rStyle w:val="Hyperlink"/>
            <w:noProof/>
          </w:rPr>
          <w:t>Revision Log</w:t>
        </w:r>
        <w:r>
          <w:rPr>
            <w:noProof/>
            <w:webHidden/>
          </w:rPr>
          <w:tab/>
        </w:r>
        <w:r>
          <w:rPr>
            <w:noProof/>
            <w:webHidden/>
          </w:rPr>
          <w:fldChar w:fldCharType="begin"/>
        </w:r>
        <w:r>
          <w:rPr>
            <w:noProof/>
            <w:webHidden/>
          </w:rPr>
          <w:instrText xml:space="preserve"> PAGEREF _Toc200971265 \h </w:instrText>
        </w:r>
        <w:r>
          <w:rPr>
            <w:noProof/>
            <w:webHidden/>
          </w:rPr>
        </w:r>
        <w:r>
          <w:rPr>
            <w:noProof/>
            <w:webHidden/>
          </w:rPr>
          <w:fldChar w:fldCharType="separate"/>
        </w:r>
        <w:r>
          <w:rPr>
            <w:noProof/>
            <w:webHidden/>
          </w:rPr>
          <w:t>4</w:t>
        </w:r>
        <w:r>
          <w:rPr>
            <w:noProof/>
            <w:webHidden/>
          </w:rPr>
          <w:fldChar w:fldCharType="end"/>
        </w:r>
      </w:hyperlink>
    </w:p>
    <w:p w14:paraId="4EBF0D5F" w14:textId="350D89AC"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66" w:history="1">
        <w:r w:rsidRPr="00811AF5">
          <w:rPr>
            <w:rStyle w:val="Hyperlink"/>
            <w:noProof/>
          </w:rPr>
          <w:t>Warranty Information</w:t>
        </w:r>
        <w:r>
          <w:rPr>
            <w:noProof/>
            <w:webHidden/>
          </w:rPr>
          <w:tab/>
        </w:r>
        <w:r>
          <w:rPr>
            <w:noProof/>
            <w:webHidden/>
          </w:rPr>
          <w:fldChar w:fldCharType="begin"/>
        </w:r>
        <w:r>
          <w:rPr>
            <w:noProof/>
            <w:webHidden/>
          </w:rPr>
          <w:instrText xml:space="preserve"> PAGEREF _Toc200971266 \h </w:instrText>
        </w:r>
        <w:r>
          <w:rPr>
            <w:noProof/>
            <w:webHidden/>
          </w:rPr>
        </w:r>
        <w:r>
          <w:rPr>
            <w:noProof/>
            <w:webHidden/>
          </w:rPr>
          <w:fldChar w:fldCharType="separate"/>
        </w:r>
        <w:r>
          <w:rPr>
            <w:noProof/>
            <w:webHidden/>
          </w:rPr>
          <w:t>7</w:t>
        </w:r>
        <w:r>
          <w:rPr>
            <w:noProof/>
            <w:webHidden/>
          </w:rPr>
          <w:fldChar w:fldCharType="end"/>
        </w:r>
      </w:hyperlink>
    </w:p>
    <w:p w14:paraId="1270E323" w14:textId="1033F800"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67" w:history="1">
        <w:r w:rsidRPr="00811AF5">
          <w:rPr>
            <w:rStyle w:val="Hyperlink"/>
            <w:noProof/>
          </w:rPr>
          <w:t>Definitions</w:t>
        </w:r>
        <w:r>
          <w:rPr>
            <w:noProof/>
            <w:webHidden/>
          </w:rPr>
          <w:tab/>
        </w:r>
        <w:r>
          <w:rPr>
            <w:noProof/>
            <w:webHidden/>
          </w:rPr>
          <w:fldChar w:fldCharType="begin"/>
        </w:r>
        <w:r>
          <w:rPr>
            <w:noProof/>
            <w:webHidden/>
          </w:rPr>
          <w:instrText xml:space="preserve"> PAGEREF _Toc200971267 \h </w:instrText>
        </w:r>
        <w:r>
          <w:rPr>
            <w:noProof/>
            <w:webHidden/>
          </w:rPr>
        </w:r>
        <w:r>
          <w:rPr>
            <w:noProof/>
            <w:webHidden/>
          </w:rPr>
          <w:fldChar w:fldCharType="separate"/>
        </w:r>
        <w:r>
          <w:rPr>
            <w:noProof/>
            <w:webHidden/>
          </w:rPr>
          <w:t>9</w:t>
        </w:r>
        <w:r>
          <w:rPr>
            <w:noProof/>
            <w:webHidden/>
          </w:rPr>
          <w:fldChar w:fldCharType="end"/>
        </w:r>
      </w:hyperlink>
    </w:p>
    <w:p w14:paraId="0FC65F3A" w14:textId="71D7861C"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68" w:history="1">
        <w:r w:rsidRPr="00811AF5">
          <w:rPr>
            <w:rStyle w:val="Hyperlink"/>
            <w:noProof/>
          </w:rPr>
          <w:t>General</w:t>
        </w:r>
        <w:r>
          <w:rPr>
            <w:noProof/>
            <w:webHidden/>
          </w:rPr>
          <w:tab/>
        </w:r>
        <w:r>
          <w:rPr>
            <w:noProof/>
            <w:webHidden/>
          </w:rPr>
          <w:fldChar w:fldCharType="begin"/>
        </w:r>
        <w:r>
          <w:rPr>
            <w:noProof/>
            <w:webHidden/>
          </w:rPr>
          <w:instrText xml:space="preserve"> PAGEREF _Toc200971268 \h </w:instrText>
        </w:r>
        <w:r>
          <w:rPr>
            <w:noProof/>
            <w:webHidden/>
          </w:rPr>
        </w:r>
        <w:r>
          <w:rPr>
            <w:noProof/>
            <w:webHidden/>
          </w:rPr>
          <w:fldChar w:fldCharType="separate"/>
        </w:r>
        <w:r>
          <w:rPr>
            <w:noProof/>
            <w:webHidden/>
          </w:rPr>
          <w:t>9</w:t>
        </w:r>
        <w:r>
          <w:rPr>
            <w:noProof/>
            <w:webHidden/>
          </w:rPr>
          <w:fldChar w:fldCharType="end"/>
        </w:r>
      </w:hyperlink>
    </w:p>
    <w:p w14:paraId="483FFFAC" w14:textId="73ED42A9" w:rsidR="00B800F7" w:rsidRDefault="00B800F7">
      <w:pPr>
        <w:pStyle w:val="TOC2"/>
        <w:tabs>
          <w:tab w:val="right" w:leader="dot" w:pos="9350"/>
        </w:tabs>
        <w:rPr>
          <w:noProof/>
          <w:kern w:val="2"/>
          <w:sz w:val="24"/>
          <w:szCs w:val="24"/>
          <w14:ligatures w14:val="standardContextual"/>
        </w:rPr>
      </w:pPr>
      <w:hyperlink w:anchor="_Toc200971269" w:history="1">
        <w:r w:rsidRPr="00811AF5">
          <w:rPr>
            <w:rStyle w:val="Hyperlink"/>
            <w:noProof/>
          </w:rPr>
          <w:t>Equipment Overview:</w:t>
        </w:r>
        <w:r>
          <w:rPr>
            <w:noProof/>
            <w:webHidden/>
          </w:rPr>
          <w:tab/>
        </w:r>
        <w:r>
          <w:rPr>
            <w:noProof/>
            <w:webHidden/>
          </w:rPr>
          <w:fldChar w:fldCharType="begin"/>
        </w:r>
        <w:r>
          <w:rPr>
            <w:noProof/>
            <w:webHidden/>
          </w:rPr>
          <w:instrText xml:space="preserve"> PAGEREF _Toc200971269 \h </w:instrText>
        </w:r>
        <w:r>
          <w:rPr>
            <w:noProof/>
            <w:webHidden/>
          </w:rPr>
        </w:r>
        <w:r>
          <w:rPr>
            <w:noProof/>
            <w:webHidden/>
          </w:rPr>
          <w:fldChar w:fldCharType="separate"/>
        </w:r>
        <w:r>
          <w:rPr>
            <w:noProof/>
            <w:webHidden/>
          </w:rPr>
          <w:t>10</w:t>
        </w:r>
        <w:r>
          <w:rPr>
            <w:noProof/>
            <w:webHidden/>
          </w:rPr>
          <w:fldChar w:fldCharType="end"/>
        </w:r>
      </w:hyperlink>
    </w:p>
    <w:p w14:paraId="5A404DE3" w14:textId="12065F21" w:rsidR="00B800F7" w:rsidRDefault="00B800F7">
      <w:pPr>
        <w:pStyle w:val="TOC2"/>
        <w:tabs>
          <w:tab w:val="right" w:leader="dot" w:pos="9350"/>
        </w:tabs>
        <w:rPr>
          <w:noProof/>
          <w:kern w:val="2"/>
          <w:sz w:val="24"/>
          <w:szCs w:val="24"/>
          <w14:ligatures w14:val="standardContextual"/>
        </w:rPr>
      </w:pPr>
      <w:hyperlink w:anchor="_Toc200971270" w:history="1">
        <w:r w:rsidRPr="00811AF5">
          <w:rPr>
            <w:rStyle w:val="Hyperlink"/>
            <w:noProof/>
          </w:rPr>
          <w:t>Product Specifications</w:t>
        </w:r>
        <w:r>
          <w:rPr>
            <w:noProof/>
            <w:webHidden/>
          </w:rPr>
          <w:tab/>
        </w:r>
        <w:r>
          <w:rPr>
            <w:noProof/>
            <w:webHidden/>
          </w:rPr>
          <w:fldChar w:fldCharType="begin"/>
        </w:r>
        <w:r>
          <w:rPr>
            <w:noProof/>
            <w:webHidden/>
          </w:rPr>
          <w:instrText xml:space="preserve"> PAGEREF _Toc200971270 \h </w:instrText>
        </w:r>
        <w:r>
          <w:rPr>
            <w:noProof/>
            <w:webHidden/>
          </w:rPr>
        </w:r>
        <w:r>
          <w:rPr>
            <w:noProof/>
            <w:webHidden/>
          </w:rPr>
          <w:fldChar w:fldCharType="separate"/>
        </w:r>
        <w:r>
          <w:rPr>
            <w:noProof/>
            <w:webHidden/>
          </w:rPr>
          <w:t>14</w:t>
        </w:r>
        <w:r>
          <w:rPr>
            <w:noProof/>
            <w:webHidden/>
          </w:rPr>
          <w:fldChar w:fldCharType="end"/>
        </w:r>
      </w:hyperlink>
    </w:p>
    <w:p w14:paraId="6FF8E696" w14:textId="4D739485" w:rsidR="00B800F7" w:rsidRDefault="00B800F7">
      <w:pPr>
        <w:pStyle w:val="TOC3"/>
        <w:tabs>
          <w:tab w:val="right" w:leader="dot" w:pos="9350"/>
        </w:tabs>
        <w:rPr>
          <w:noProof/>
          <w:kern w:val="2"/>
          <w:sz w:val="24"/>
          <w:szCs w:val="24"/>
          <w14:ligatures w14:val="standardContextual"/>
        </w:rPr>
      </w:pPr>
      <w:hyperlink w:anchor="_Toc200971271" w:history="1">
        <w:r w:rsidRPr="00811AF5">
          <w:rPr>
            <w:rStyle w:val="Hyperlink"/>
            <w:noProof/>
          </w:rPr>
          <w:t>AR-22L1 Specification Table</w:t>
        </w:r>
        <w:r>
          <w:rPr>
            <w:noProof/>
            <w:webHidden/>
          </w:rPr>
          <w:tab/>
        </w:r>
        <w:r>
          <w:rPr>
            <w:noProof/>
            <w:webHidden/>
          </w:rPr>
          <w:fldChar w:fldCharType="begin"/>
        </w:r>
        <w:r>
          <w:rPr>
            <w:noProof/>
            <w:webHidden/>
          </w:rPr>
          <w:instrText xml:space="preserve"> PAGEREF _Toc200971271 \h </w:instrText>
        </w:r>
        <w:r>
          <w:rPr>
            <w:noProof/>
            <w:webHidden/>
          </w:rPr>
        </w:r>
        <w:r>
          <w:rPr>
            <w:noProof/>
            <w:webHidden/>
          </w:rPr>
          <w:fldChar w:fldCharType="separate"/>
        </w:r>
        <w:r>
          <w:rPr>
            <w:noProof/>
            <w:webHidden/>
          </w:rPr>
          <w:t>14</w:t>
        </w:r>
        <w:r>
          <w:rPr>
            <w:noProof/>
            <w:webHidden/>
          </w:rPr>
          <w:fldChar w:fldCharType="end"/>
        </w:r>
      </w:hyperlink>
    </w:p>
    <w:p w14:paraId="3AB302A0" w14:textId="641BE749" w:rsidR="00B800F7" w:rsidRDefault="00B800F7">
      <w:pPr>
        <w:pStyle w:val="TOC3"/>
        <w:tabs>
          <w:tab w:val="right" w:leader="dot" w:pos="9350"/>
        </w:tabs>
        <w:rPr>
          <w:noProof/>
          <w:kern w:val="2"/>
          <w:sz w:val="24"/>
          <w:szCs w:val="24"/>
          <w14:ligatures w14:val="standardContextual"/>
        </w:rPr>
      </w:pPr>
      <w:hyperlink w:anchor="_Toc200971272" w:history="1">
        <w:r w:rsidRPr="00811AF5">
          <w:rPr>
            <w:rStyle w:val="Hyperlink"/>
            <w:noProof/>
          </w:rPr>
          <w:t>AR-36 Series Specification Table</w:t>
        </w:r>
        <w:r>
          <w:rPr>
            <w:noProof/>
            <w:webHidden/>
          </w:rPr>
          <w:tab/>
        </w:r>
        <w:r>
          <w:rPr>
            <w:noProof/>
            <w:webHidden/>
          </w:rPr>
          <w:fldChar w:fldCharType="begin"/>
        </w:r>
        <w:r>
          <w:rPr>
            <w:noProof/>
            <w:webHidden/>
          </w:rPr>
          <w:instrText xml:space="preserve"> PAGEREF _Toc200971272 \h </w:instrText>
        </w:r>
        <w:r>
          <w:rPr>
            <w:noProof/>
            <w:webHidden/>
          </w:rPr>
        </w:r>
        <w:r>
          <w:rPr>
            <w:noProof/>
            <w:webHidden/>
          </w:rPr>
          <w:fldChar w:fldCharType="separate"/>
        </w:r>
        <w:r>
          <w:rPr>
            <w:noProof/>
            <w:webHidden/>
          </w:rPr>
          <w:t>15</w:t>
        </w:r>
        <w:r>
          <w:rPr>
            <w:noProof/>
            <w:webHidden/>
          </w:rPr>
          <w:fldChar w:fldCharType="end"/>
        </w:r>
      </w:hyperlink>
    </w:p>
    <w:p w14:paraId="007890F7" w14:textId="0C642017" w:rsidR="00B800F7" w:rsidRDefault="00B800F7">
      <w:pPr>
        <w:pStyle w:val="TOC3"/>
        <w:tabs>
          <w:tab w:val="right" w:leader="dot" w:pos="9350"/>
        </w:tabs>
        <w:rPr>
          <w:noProof/>
          <w:kern w:val="2"/>
          <w:sz w:val="24"/>
          <w:szCs w:val="24"/>
          <w14:ligatures w14:val="standardContextual"/>
        </w:rPr>
      </w:pPr>
      <w:hyperlink w:anchor="_Toc200971273" w:history="1">
        <w:r w:rsidRPr="00811AF5">
          <w:rPr>
            <w:rStyle w:val="Hyperlink"/>
            <w:noProof/>
          </w:rPr>
          <w:t>AR-41 Series Specification Table</w:t>
        </w:r>
        <w:r>
          <w:rPr>
            <w:noProof/>
            <w:webHidden/>
          </w:rPr>
          <w:tab/>
        </w:r>
        <w:r>
          <w:rPr>
            <w:noProof/>
            <w:webHidden/>
          </w:rPr>
          <w:fldChar w:fldCharType="begin"/>
        </w:r>
        <w:r>
          <w:rPr>
            <w:noProof/>
            <w:webHidden/>
          </w:rPr>
          <w:instrText xml:space="preserve"> PAGEREF _Toc200971273 \h </w:instrText>
        </w:r>
        <w:r>
          <w:rPr>
            <w:noProof/>
            <w:webHidden/>
          </w:rPr>
        </w:r>
        <w:r>
          <w:rPr>
            <w:noProof/>
            <w:webHidden/>
          </w:rPr>
          <w:fldChar w:fldCharType="separate"/>
        </w:r>
        <w:r>
          <w:rPr>
            <w:noProof/>
            <w:webHidden/>
          </w:rPr>
          <w:t>16</w:t>
        </w:r>
        <w:r>
          <w:rPr>
            <w:noProof/>
            <w:webHidden/>
          </w:rPr>
          <w:fldChar w:fldCharType="end"/>
        </w:r>
      </w:hyperlink>
    </w:p>
    <w:p w14:paraId="2C5E093B" w14:textId="5C9A047B" w:rsidR="00B800F7" w:rsidRDefault="00B800F7">
      <w:pPr>
        <w:pStyle w:val="TOC3"/>
        <w:tabs>
          <w:tab w:val="right" w:leader="dot" w:pos="9350"/>
        </w:tabs>
        <w:rPr>
          <w:noProof/>
          <w:kern w:val="2"/>
          <w:sz w:val="24"/>
          <w:szCs w:val="24"/>
          <w14:ligatures w14:val="standardContextual"/>
        </w:rPr>
      </w:pPr>
      <w:hyperlink w:anchor="_Toc200971274" w:history="1">
        <w:r w:rsidRPr="00811AF5">
          <w:rPr>
            <w:rStyle w:val="Hyperlink"/>
            <w:noProof/>
          </w:rPr>
          <w:t>AR-66 Series Specification Table</w:t>
        </w:r>
        <w:r>
          <w:rPr>
            <w:noProof/>
            <w:webHidden/>
          </w:rPr>
          <w:tab/>
        </w:r>
        <w:r>
          <w:rPr>
            <w:noProof/>
            <w:webHidden/>
          </w:rPr>
          <w:fldChar w:fldCharType="begin"/>
        </w:r>
        <w:r>
          <w:rPr>
            <w:noProof/>
            <w:webHidden/>
          </w:rPr>
          <w:instrText xml:space="preserve"> PAGEREF _Toc200971274 \h </w:instrText>
        </w:r>
        <w:r>
          <w:rPr>
            <w:noProof/>
            <w:webHidden/>
          </w:rPr>
        </w:r>
        <w:r>
          <w:rPr>
            <w:noProof/>
            <w:webHidden/>
          </w:rPr>
          <w:fldChar w:fldCharType="separate"/>
        </w:r>
        <w:r>
          <w:rPr>
            <w:noProof/>
            <w:webHidden/>
          </w:rPr>
          <w:t>17</w:t>
        </w:r>
        <w:r>
          <w:rPr>
            <w:noProof/>
            <w:webHidden/>
          </w:rPr>
          <w:fldChar w:fldCharType="end"/>
        </w:r>
      </w:hyperlink>
    </w:p>
    <w:p w14:paraId="2E94EA70" w14:textId="0048AFC5"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75" w:history="1">
        <w:r w:rsidRPr="00811AF5">
          <w:rPr>
            <w:rStyle w:val="Hyperlink"/>
            <w:noProof/>
          </w:rPr>
          <w:t>Installation</w:t>
        </w:r>
        <w:r>
          <w:rPr>
            <w:noProof/>
            <w:webHidden/>
          </w:rPr>
          <w:tab/>
        </w:r>
        <w:r>
          <w:rPr>
            <w:noProof/>
            <w:webHidden/>
          </w:rPr>
          <w:fldChar w:fldCharType="begin"/>
        </w:r>
        <w:r>
          <w:rPr>
            <w:noProof/>
            <w:webHidden/>
          </w:rPr>
          <w:instrText xml:space="preserve"> PAGEREF _Toc200971275 \h </w:instrText>
        </w:r>
        <w:r>
          <w:rPr>
            <w:noProof/>
            <w:webHidden/>
          </w:rPr>
        </w:r>
        <w:r>
          <w:rPr>
            <w:noProof/>
            <w:webHidden/>
          </w:rPr>
          <w:fldChar w:fldCharType="separate"/>
        </w:r>
        <w:r>
          <w:rPr>
            <w:noProof/>
            <w:webHidden/>
          </w:rPr>
          <w:t>18</w:t>
        </w:r>
        <w:r>
          <w:rPr>
            <w:noProof/>
            <w:webHidden/>
          </w:rPr>
          <w:fldChar w:fldCharType="end"/>
        </w:r>
      </w:hyperlink>
    </w:p>
    <w:p w14:paraId="21F28D0A" w14:textId="3033DE47" w:rsidR="00B800F7" w:rsidRDefault="00B800F7">
      <w:pPr>
        <w:pStyle w:val="TOC2"/>
        <w:tabs>
          <w:tab w:val="right" w:leader="dot" w:pos="9350"/>
        </w:tabs>
        <w:rPr>
          <w:noProof/>
          <w:kern w:val="2"/>
          <w:sz w:val="24"/>
          <w:szCs w:val="24"/>
          <w14:ligatures w14:val="standardContextual"/>
        </w:rPr>
      </w:pPr>
      <w:hyperlink w:anchor="_Toc200971276" w:history="1">
        <w:r w:rsidRPr="00811AF5">
          <w:rPr>
            <w:rStyle w:val="Hyperlink"/>
            <w:noProof/>
          </w:rPr>
          <w:t>Site Preparation</w:t>
        </w:r>
        <w:r>
          <w:rPr>
            <w:noProof/>
            <w:webHidden/>
          </w:rPr>
          <w:tab/>
        </w:r>
        <w:r>
          <w:rPr>
            <w:noProof/>
            <w:webHidden/>
          </w:rPr>
          <w:fldChar w:fldCharType="begin"/>
        </w:r>
        <w:r>
          <w:rPr>
            <w:noProof/>
            <w:webHidden/>
          </w:rPr>
          <w:instrText xml:space="preserve"> PAGEREF _Toc200971276 \h </w:instrText>
        </w:r>
        <w:r>
          <w:rPr>
            <w:noProof/>
            <w:webHidden/>
          </w:rPr>
        </w:r>
        <w:r>
          <w:rPr>
            <w:noProof/>
            <w:webHidden/>
          </w:rPr>
          <w:fldChar w:fldCharType="separate"/>
        </w:r>
        <w:r>
          <w:rPr>
            <w:noProof/>
            <w:webHidden/>
          </w:rPr>
          <w:t>18</w:t>
        </w:r>
        <w:r>
          <w:rPr>
            <w:noProof/>
            <w:webHidden/>
          </w:rPr>
          <w:fldChar w:fldCharType="end"/>
        </w:r>
      </w:hyperlink>
    </w:p>
    <w:p w14:paraId="71197941" w14:textId="3018065C" w:rsidR="00B800F7" w:rsidRDefault="00B800F7">
      <w:pPr>
        <w:pStyle w:val="TOC3"/>
        <w:tabs>
          <w:tab w:val="right" w:leader="dot" w:pos="9350"/>
        </w:tabs>
        <w:rPr>
          <w:noProof/>
          <w:kern w:val="2"/>
          <w:sz w:val="24"/>
          <w:szCs w:val="24"/>
          <w14:ligatures w14:val="standardContextual"/>
        </w:rPr>
      </w:pPr>
      <w:hyperlink w:anchor="_Toc200971277" w:history="1">
        <w:r w:rsidRPr="00811AF5">
          <w:rPr>
            <w:rStyle w:val="Hyperlink"/>
            <w:noProof/>
          </w:rPr>
          <w:t>Location</w:t>
        </w:r>
        <w:r>
          <w:rPr>
            <w:noProof/>
            <w:webHidden/>
          </w:rPr>
          <w:tab/>
        </w:r>
        <w:r>
          <w:rPr>
            <w:noProof/>
            <w:webHidden/>
          </w:rPr>
          <w:fldChar w:fldCharType="begin"/>
        </w:r>
        <w:r>
          <w:rPr>
            <w:noProof/>
            <w:webHidden/>
          </w:rPr>
          <w:instrText xml:space="preserve"> PAGEREF _Toc200971277 \h </w:instrText>
        </w:r>
        <w:r>
          <w:rPr>
            <w:noProof/>
            <w:webHidden/>
          </w:rPr>
        </w:r>
        <w:r>
          <w:rPr>
            <w:noProof/>
            <w:webHidden/>
          </w:rPr>
          <w:fldChar w:fldCharType="separate"/>
        </w:r>
        <w:r>
          <w:rPr>
            <w:noProof/>
            <w:webHidden/>
          </w:rPr>
          <w:t>18</w:t>
        </w:r>
        <w:r>
          <w:rPr>
            <w:noProof/>
            <w:webHidden/>
          </w:rPr>
          <w:fldChar w:fldCharType="end"/>
        </w:r>
      </w:hyperlink>
    </w:p>
    <w:p w14:paraId="794DB925" w14:textId="5E94A7CA" w:rsidR="00B800F7" w:rsidRDefault="00B800F7">
      <w:pPr>
        <w:pStyle w:val="TOC3"/>
        <w:tabs>
          <w:tab w:val="right" w:leader="dot" w:pos="9350"/>
        </w:tabs>
        <w:rPr>
          <w:noProof/>
          <w:kern w:val="2"/>
          <w:sz w:val="24"/>
          <w:szCs w:val="24"/>
          <w14:ligatures w14:val="standardContextual"/>
        </w:rPr>
      </w:pPr>
      <w:hyperlink w:anchor="_Toc200971278" w:history="1">
        <w:r w:rsidRPr="00811AF5">
          <w:rPr>
            <w:rStyle w:val="Hyperlink"/>
            <w:noProof/>
          </w:rPr>
          <w:t>Ambient Conditions</w:t>
        </w:r>
        <w:r>
          <w:rPr>
            <w:noProof/>
            <w:webHidden/>
          </w:rPr>
          <w:tab/>
        </w:r>
        <w:r>
          <w:rPr>
            <w:noProof/>
            <w:webHidden/>
          </w:rPr>
          <w:fldChar w:fldCharType="begin"/>
        </w:r>
        <w:r>
          <w:rPr>
            <w:noProof/>
            <w:webHidden/>
          </w:rPr>
          <w:instrText xml:space="preserve"> PAGEREF _Toc200971278 \h </w:instrText>
        </w:r>
        <w:r>
          <w:rPr>
            <w:noProof/>
            <w:webHidden/>
          </w:rPr>
        </w:r>
        <w:r>
          <w:rPr>
            <w:noProof/>
            <w:webHidden/>
          </w:rPr>
          <w:fldChar w:fldCharType="separate"/>
        </w:r>
        <w:r>
          <w:rPr>
            <w:noProof/>
            <w:webHidden/>
          </w:rPr>
          <w:t>19</w:t>
        </w:r>
        <w:r>
          <w:rPr>
            <w:noProof/>
            <w:webHidden/>
          </w:rPr>
          <w:fldChar w:fldCharType="end"/>
        </w:r>
      </w:hyperlink>
    </w:p>
    <w:p w14:paraId="35C4B2B5" w14:textId="7E8C19A6" w:rsidR="00B800F7" w:rsidRDefault="00B800F7">
      <w:pPr>
        <w:pStyle w:val="TOC3"/>
        <w:tabs>
          <w:tab w:val="right" w:leader="dot" w:pos="9350"/>
        </w:tabs>
        <w:rPr>
          <w:noProof/>
          <w:kern w:val="2"/>
          <w:sz w:val="24"/>
          <w:szCs w:val="24"/>
          <w14:ligatures w14:val="standardContextual"/>
        </w:rPr>
      </w:pPr>
      <w:hyperlink w:anchor="_Toc200971279" w:history="1">
        <w:r w:rsidRPr="00811AF5">
          <w:rPr>
            <w:rStyle w:val="Hyperlink"/>
            <w:noProof/>
          </w:rPr>
          <w:t>Chamber Heat Rejection to Ambient</w:t>
        </w:r>
        <w:r>
          <w:rPr>
            <w:noProof/>
            <w:webHidden/>
          </w:rPr>
          <w:tab/>
        </w:r>
        <w:r>
          <w:rPr>
            <w:noProof/>
            <w:webHidden/>
          </w:rPr>
          <w:fldChar w:fldCharType="begin"/>
        </w:r>
        <w:r>
          <w:rPr>
            <w:noProof/>
            <w:webHidden/>
          </w:rPr>
          <w:instrText xml:space="preserve"> PAGEREF _Toc200971279 \h </w:instrText>
        </w:r>
        <w:r>
          <w:rPr>
            <w:noProof/>
            <w:webHidden/>
          </w:rPr>
        </w:r>
        <w:r>
          <w:rPr>
            <w:noProof/>
            <w:webHidden/>
          </w:rPr>
          <w:fldChar w:fldCharType="separate"/>
        </w:r>
        <w:r>
          <w:rPr>
            <w:noProof/>
            <w:webHidden/>
          </w:rPr>
          <w:t>19</w:t>
        </w:r>
        <w:r>
          <w:rPr>
            <w:noProof/>
            <w:webHidden/>
          </w:rPr>
          <w:fldChar w:fldCharType="end"/>
        </w:r>
      </w:hyperlink>
    </w:p>
    <w:p w14:paraId="5608A3BE" w14:textId="059AB061" w:rsidR="00B800F7" w:rsidRDefault="00B800F7">
      <w:pPr>
        <w:pStyle w:val="TOC3"/>
        <w:tabs>
          <w:tab w:val="right" w:leader="dot" w:pos="9350"/>
        </w:tabs>
        <w:rPr>
          <w:noProof/>
          <w:kern w:val="2"/>
          <w:sz w:val="24"/>
          <w:szCs w:val="24"/>
          <w14:ligatures w14:val="standardContextual"/>
        </w:rPr>
      </w:pPr>
      <w:hyperlink w:anchor="_Toc200971280" w:history="1">
        <w:r w:rsidRPr="00811AF5">
          <w:rPr>
            <w:rStyle w:val="Hyperlink"/>
            <w:noProof/>
          </w:rPr>
          <w:t>Electrical Services</w:t>
        </w:r>
        <w:r>
          <w:rPr>
            <w:noProof/>
            <w:webHidden/>
          </w:rPr>
          <w:tab/>
        </w:r>
        <w:r>
          <w:rPr>
            <w:noProof/>
            <w:webHidden/>
          </w:rPr>
          <w:fldChar w:fldCharType="begin"/>
        </w:r>
        <w:r>
          <w:rPr>
            <w:noProof/>
            <w:webHidden/>
          </w:rPr>
          <w:instrText xml:space="preserve"> PAGEREF _Toc200971280 \h </w:instrText>
        </w:r>
        <w:r>
          <w:rPr>
            <w:noProof/>
            <w:webHidden/>
          </w:rPr>
        </w:r>
        <w:r>
          <w:rPr>
            <w:noProof/>
            <w:webHidden/>
          </w:rPr>
          <w:fldChar w:fldCharType="separate"/>
        </w:r>
        <w:r>
          <w:rPr>
            <w:noProof/>
            <w:webHidden/>
          </w:rPr>
          <w:t>19</w:t>
        </w:r>
        <w:r>
          <w:rPr>
            <w:noProof/>
            <w:webHidden/>
          </w:rPr>
          <w:fldChar w:fldCharType="end"/>
        </w:r>
      </w:hyperlink>
    </w:p>
    <w:p w14:paraId="247E8FA2" w14:textId="67E0AB18" w:rsidR="00B800F7" w:rsidRDefault="00B800F7">
      <w:pPr>
        <w:pStyle w:val="TOC3"/>
        <w:tabs>
          <w:tab w:val="right" w:leader="dot" w:pos="9350"/>
        </w:tabs>
        <w:rPr>
          <w:noProof/>
          <w:kern w:val="2"/>
          <w:sz w:val="24"/>
          <w:szCs w:val="24"/>
          <w14:ligatures w14:val="standardContextual"/>
        </w:rPr>
      </w:pPr>
      <w:hyperlink w:anchor="_Toc200971281" w:history="1">
        <w:r w:rsidRPr="00811AF5">
          <w:rPr>
            <w:rStyle w:val="Hyperlink"/>
            <w:noProof/>
          </w:rPr>
          <w:t>Drainage and Plumbing Services</w:t>
        </w:r>
        <w:r>
          <w:rPr>
            <w:noProof/>
            <w:webHidden/>
          </w:rPr>
          <w:tab/>
        </w:r>
        <w:r>
          <w:rPr>
            <w:noProof/>
            <w:webHidden/>
          </w:rPr>
          <w:fldChar w:fldCharType="begin"/>
        </w:r>
        <w:r>
          <w:rPr>
            <w:noProof/>
            <w:webHidden/>
          </w:rPr>
          <w:instrText xml:space="preserve"> PAGEREF _Toc200971281 \h </w:instrText>
        </w:r>
        <w:r>
          <w:rPr>
            <w:noProof/>
            <w:webHidden/>
          </w:rPr>
        </w:r>
        <w:r>
          <w:rPr>
            <w:noProof/>
            <w:webHidden/>
          </w:rPr>
          <w:fldChar w:fldCharType="separate"/>
        </w:r>
        <w:r>
          <w:rPr>
            <w:noProof/>
            <w:webHidden/>
          </w:rPr>
          <w:t>21</w:t>
        </w:r>
        <w:r>
          <w:rPr>
            <w:noProof/>
            <w:webHidden/>
          </w:rPr>
          <w:fldChar w:fldCharType="end"/>
        </w:r>
      </w:hyperlink>
    </w:p>
    <w:p w14:paraId="26590B00" w14:textId="6406089C" w:rsidR="00B800F7" w:rsidRDefault="00B800F7">
      <w:pPr>
        <w:pStyle w:val="TOC2"/>
        <w:tabs>
          <w:tab w:val="right" w:leader="dot" w:pos="9350"/>
        </w:tabs>
        <w:rPr>
          <w:noProof/>
          <w:kern w:val="2"/>
          <w:sz w:val="24"/>
          <w:szCs w:val="24"/>
          <w14:ligatures w14:val="standardContextual"/>
        </w:rPr>
      </w:pPr>
      <w:hyperlink w:anchor="_Toc200971282" w:history="1">
        <w:r w:rsidRPr="00811AF5">
          <w:rPr>
            <w:rStyle w:val="Hyperlink"/>
            <w:noProof/>
          </w:rPr>
          <w:t>Unpackaging</w:t>
        </w:r>
        <w:r>
          <w:rPr>
            <w:noProof/>
            <w:webHidden/>
          </w:rPr>
          <w:tab/>
        </w:r>
        <w:r>
          <w:rPr>
            <w:noProof/>
            <w:webHidden/>
          </w:rPr>
          <w:fldChar w:fldCharType="begin"/>
        </w:r>
        <w:r>
          <w:rPr>
            <w:noProof/>
            <w:webHidden/>
          </w:rPr>
          <w:instrText xml:space="preserve"> PAGEREF _Toc200971282 \h </w:instrText>
        </w:r>
        <w:r>
          <w:rPr>
            <w:noProof/>
            <w:webHidden/>
          </w:rPr>
        </w:r>
        <w:r>
          <w:rPr>
            <w:noProof/>
            <w:webHidden/>
          </w:rPr>
          <w:fldChar w:fldCharType="separate"/>
        </w:r>
        <w:r>
          <w:rPr>
            <w:noProof/>
            <w:webHidden/>
          </w:rPr>
          <w:t>22</w:t>
        </w:r>
        <w:r>
          <w:rPr>
            <w:noProof/>
            <w:webHidden/>
          </w:rPr>
          <w:fldChar w:fldCharType="end"/>
        </w:r>
      </w:hyperlink>
    </w:p>
    <w:p w14:paraId="4107CDFA" w14:textId="505281AE" w:rsidR="00B800F7" w:rsidRDefault="00B800F7">
      <w:pPr>
        <w:pStyle w:val="TOC3"/>
        <w:tabs>
          <w:tab w:val="right" w:leader="dot" w:pos="9350"/>
        </w:tabs>
        <w:rPr>
          <w:noProof/>
          <w:kern w:val="2"/>
          <w:sz w:val="24"/>
          <w:szCs w:val="24"/>
          <w14:ligatures w14:val="standardContextual"/>
        </w:rPr>
      </w:pPr>
      <w:hyperlink w:anchor="_Toc200971283" w:history="1">
        <w:r w:rsidRPr="00811AF5">
          <w:rPr>
            <w:rStyle w:val="Hyperlink"/>
            <w:noProof/>
          </w:rPr>
          <w:t>Inspect the Shipment</w:t>
        </w:r>
        <w:r>
          <w:rPr>
            <w:noProof/>
            <w:webHidden/>
          </w:rPr>
          <w:tab/>
        </w:r>
        <w:r>
          <w:rPr>
            <w:noProof/>
            <w:webHidden/>
          </w:rPr>
          <w:fldChar w:fldCharType="begin"/>
        </w:r>
        <w:r>
          <w:rPr>
            <w:noProof/>
            <w:webHidden/>
          </w:rPr>
          <w:instrText xml:space="preserve"> PAGEREF _Toc200971283 \h </w:instrText>
        </w:r>
        <w:r>
          <w:rPr>
            <w:noProof/>
            <w:webHidden/>
          </w:rPr>
        </w:r>
        <w:r>
          <w:rPr>
            <w:noProof/>
            <w:webHidden/>
          </w:rPr>
          <w:fldChar w:fldCharType="separate"/>
        </w:r>
        <w:r>
          <w:rPr>
            <w:noProof/>
            <w:webHidden/>
          </w:rPr>
          <w:t>22</w:t>
        </w:r>
        <w:r>
          <w:rPr>
            <w:noProof/>
            <w:webHidden/>
          </w:rPr>
          <w:fldChar w:fldCharType="end"/>
        </w:r>
      </w:hyperlink>
    </w:p>
    <w:p w14:paraId="6375B487" w14:textId="772BD47D" w:rsidR="00B800F7" w:rsidRDefault="00B800F7">
      <w:pPr>
        <w:pStyle w:val="TOC3"/>
        <w:tabs>
          <w:tab w:val="right" w:leader="dot" w:pos="9350"/>
        </w:tabs>
        <w:rPr>
          <w:noProof/>
          <w:kern w:val="2"/>
          <w:sz w:val="24"/>
          <w:szCs w:val="24"/>
          <w14:ligatures w14:val="standardContextual"/>
        </w:rPr>
      </w:pPr>
      <w:hyperlink w:anchor="_Toc200971284" w:history="1">
        <w:r w:rsidRPr="00811AF5">
          <w:rPr>
            <w:rStyle w:val="Hyperlink"/>
            <w:noProof/>
          </w:rPr>
          <w:t>Remove the Chamber from its Skid</w:t>
        </w:r>
        <w:r>
          <w:rPr>
            <w:noProof/>
            <w:webHidden/>
          </w:rPr>
          <w:tab/>
        </w:r>
        <w:r>
          <w:rPr>
            <w:noProof/>
            <w:webHidden/>
          </w:rPr>
          <w:fldChar w:fldCharType="begin"/>
        </w:r>
        <w:r>
          <w:rPr>
            <w:noProof/>
            <w:webHidden/>
          </w:rPr>
          <w:instrText xml:space="preserve"> PAGEREF _Toc200971284 \h </w:instrText>
        </w:r>
        <w:r>
          <w:rPr>
            <w:noProof/>
            <w:webHidden/>
          </w:rPr>
        </w:r>
        <w:r>
          <w:rPr>
            <w:noProof/>
            <w:webHidden/>
          </w:rPr>
          <w:fldChar w:fldCharType="separate"/>
        </w:r>
        <w:r>
          <w:rPr>
            <w:noProof/>
            <w:webHidden/>
          </w:rPr>
          <w:t>23</w:t>
        </w:r>
        <w:r>
          <w:rPr>
            <w:noProof/>
            <w:webHidden/>
          </w:rPr>
          <w:fldChar w:fldCharType="end"/>
        </w:r>
      </w:hyperlink>
    </w:p>
    <w:p w14:paraId="359B8E8A" w14:textId="429D2FC1" w:rsidR="00B800F7" w:rsidRDefault="00B800F7">
      <w:pPr>
        <w:pStyle w:val="TOC3"/>
        <w:tabs>
          <w:tab w:val="right" w:leader="dot" w:pos="9350"/>
        </w:tabs>
        <w:rPr>
          <w:noProof/>
          <w:kern w:val="2"/>
          <w:sz w:val="24"/>
          <w:szCs w:val="24"/>
          <w14:ligatures w14:val="standardContextual"/>
        </w:rPr>
      </w:pPr>
      <w:hyperlink w:anchor="_Toc200971285" w:history="1">
        <w:r w:rsidRPr="00811AF5">
          <w:rPr>
            <w:rStyle w:val="Hyperlink"/>
            <w:noProof/>
          </w:rPr>
          <w:t>Moving the Chamber</w:t>
        </w:r>
        <w:r>
          <w:rPr>
            <w:noProof/>
            <w:webHidden/>
          </w:rPr>
          <w:tab/>
        </w:r>
        <w:r>
          <w:rPr>
            <w:noProof/>
            <w:webHidden/>
          </w:rPr>
          <w:fldChar w:fldCharType="begin"/>
        </w:r>
        <w:r>
          <w:rPr>
            <w:noProof/>
            <w:webHidden/>
          </w:rPr>
          <w:instrText xml:space="preserve"> PAGEREF _Toc200971285 \h </w:instrText>
        </w:r>
        <w:r>
          <w:rPr>
            <w:noProof/>
            <w:webHidden/>
          </w:rPr>
        </w:r>
        <w:r>
          <w:rPr>
            <w:noProof/>
            <w:webHidden/>
          </w:rPr>
          <w:fldChar w:fldCharType="separate"/>
        </w:r>
        <w:r>
          <w:rPr>
            <w:noProof/>
            <w:webHidden/>
          </w:rPr>
          <w:t>23</w:t>
        </w:r>
        <w:r>
          <w:rPr>
            <w:noProof/>
            <w:webHidden/>
          </w:rPr>
          <w:fldChar w:fldCharType="end"/>
        </w:r>
      </w:hyperlink>
    </w:p>
    <w:p w14:paraId="2BB80266" w14:textId="14A5123E" w:rsidR="00B800F7" w:rsidRDefault="00B800F7">
      <w:pPr>
        <w:pStyle w:val="TOC2"/>
        <w:tabs>
          <w:tab w:val="right" w:leader="dot" w:pos="9350"/>
        </w:tabs>
        <w:rPr>
          <w:noProof/>
          <w:kern w:val="2"/>
          <w:sz w:val="24"/>
          <w:szCs w:val="24"/>
          <w14:ligatures w14:val="standardContextual"/>
        </w:rPr>
      </w:pPr>
      <w:hyperlink w:anchor="_Toc200971286" w:history="1">
        <w:r w:rsidRPr="00811AF5">
          <w:rPr>
            <w:rStyle w:val="Hyperlink"/>
            <w:noProof/>
          </w:rPr>
          <w:t>Installation Guidelines</w:t>
        </w:r>
        <w:r>
          <w:rPr>
            <w:noProof/>
            <w:webHidden/>
          </w:rPr>
          <w:tab/>
        </w:r>
        <w:r>
          <w:rPr>
            <w:noProof/>
            <w:webHidden/>
          </w:rPr>
          <w:fldChar w:fldCharType="begin"/>
        </w:r>
        <w:r>
          <w:rPr>
            <w:noProof/>
            <w:webHidden/>
          </w:rPr>
          <w:instrText xml:space="preserve"> PAGEREF _Toc200971286 \h </w:instrText>
        </w:r>
        <w:r>
          <w:rPr>
            <w:noProof/>
            <w:webHidden/>
          </w:rPr>
        </w:r>
        <w:r>
          <w:rPr>
            <w:noProof/>
            <w:webHidden/>
          </w:rPr>
          <w:fldChar w:fldCharType="separate"/>
        </w:r>
        <w:r>
          <w:rPr>
            <w:noProof/>
            <w:webHidden/>
          </w:rPr>
          <w:t>24</w:t>
        </w:r>
        <w:r>
          <w:rPr>
            <w:noProof/>
            <w:webHidden/>
          </w:rPr>
          <w:fldChar w:fldCharType="end"/>
        </w:r>
      </w:hyperlink>
    </w:p>
    <w:p w14:paraId="4D40DAB8" w14:textId="36D722DB" w:rsidR="00B800F7" w:rsidRDefault="00B800F7">
      <w:pPr>
        <w:pStyle w:val="TOC3"/>
        <w:tabs>
          <w:tab w:val="right" w:leader="dot" w:pos="9350"/>
        </w:tabs>
        <w:rPr>
          <w:noProof/>
          <w:kern w:val="2"/>
          <w:sz w:val="24"/>
          <w:szCs w:val="24"/>
          <w14:ligatures w14:val="standardContextual"/>
        </w:rPr>
      </w:pPr>
      <w:hyperlink w:anchor="_Toc200971287" w:history="1">
        <w:r w:rsidRPr="00811AF5">
          <w:rPr>
            <w:rStyle w:val="Hyperlink"/>
            <w:noProof/>
          </w:rPr>
          <w:t>Level the Unit</w:t>
        </w:r>
        <w:r>
          <w:rPr>
            <w:noProof/>
            <w:webHidden/>
          </w:rPr>
          <w:tab/>
        </w:r>
        <w:r>
          <w:rPr>
            <w:noProof/>
            <w:webHidden/>
          </w:rPr>
          <w:fldChar w:fldCharType="begin"/>
        </w:r>
        <w:r>
          <w:rPr>
            <w:noProof/>
            <w:webHidden/>
          </w:rPr>
          <w:instrText xml:space="preserve"> PAGEREF _Toc200971287 \h </w:instrText>
        </w:r>
        <w:r>
          <w:rPr>
            <w:noProof/>
            <w:webHidden/>
          </w:rPr>
        </w:r>
        <w:r>
          <w:rPr>
            <w:noProof/>
            <w:webHidden/>
          </w:rPr>
          <w:fldChar w:fldCharType="separate"/>
        </w:r>
        <w:r>
          <w:rPr>
            <w:noProof/>
            <w:webHidden/>
          </w:rPr>
          <w:t>24</w:t>
        </w:r>
        <w:r>
          <w:rPr>
            <w:noProof/>
            <w:webHidden/>
          </w:rPr>
          <w:fldChar w:fldCharType="end"/>
        </w:r>
      </w:hyperlink>
    </w:p>
    <w:p w14:paraId="4C13B29D" w14:textId="00E2A535" w:rsidR="00B800F7" w:rsidRDefault="00B800F7">
      <w:pPr>
        <w:pStyle w:val="TOC3"/>
        <w:tabs>
          <w:tab w:val="right" w:leader="dot" w:pos="9350"/>
        </w:tabs>
        <w:rPr>
          <w:noProof/>
          <w:kern w:val="2"/>
          <w:sz w:val="24"/>
          <w:szCs w:val="24"/>
          <w14:ligatures w14:val="standardContextual"/>
        </w:rPr>
      </w:pPr>
      <w:hyperlink w:anchor="_Toc200971288" w:history="1">
        <w:r w:rsidRPr="00811AF5">
          <w:rPr>
            <w:rStyle w:val="Hyperlink"/>
            <w:noProof/>
          </w:rPr>
          <w:t>Inspect the Control Box</w:t>
        </w:r>
        <w:r>
          <w:rPr>
            <w:noProof/>
            <w:webHidden/>
          </w:rPr>
          <w:tab/>
        </w:r>
        <w:r>
          <w:rPr>
            <w:noProof/>
            <w:webHidden/>
          </w:rPr>
          <w:fldChar w:fldCharType="begin"/>
        </w:r>
        <w:r>
          <w:rPr>
            <w:noProof/>
            <w:webHidden/>
          </w:rPr>
          <w:instrText xml:space="preserve"> PAGEREF _Toc200971288 \h </w:instrText>
        </w:r>
        <w:r>
          <w:rPr>
            <w:noProof/>
            <w:webHidden/>
          </w:rPr>
        </w:r>
        <w:r>
          <w:rPr>
            <w:noProof/>
            <w:webHidden/>
          </w:rPr>
          <w:fldChar w:fldCharType="separate"/>
        </w:r>
        <w:r>
          <w:rPr>
            <w:noProof/>
            <w:webHidden/>
          </w:rPr>
          <w:t>24</w:t>
        </w:r>
        <w:r>
          <w:rPr>
            <w:noProof/>
            <w:webHidden/>
          </w:rPr>
          <w:fldChar w:fldCharType="end"/>
        </w:r>
      </w:hyperlink>
    </w:p>
    <w:p w14:paraId="2AB80ED9" w14:textId="23A52E85" w:rsidR="00B800F7" w:rsidRDefault="00B800F7">
      <w:pPr>
        <w:pStyle w:val="TOC3"/>
        <w:tabs>
          <w:tab w:val="right" w:leader="dot" w:pos="9350"/>
        </w:tabs>
        <w:rPr>
          <w:noProof/>
          <w:kern w:val="2"/>
          <w:sz w:val="24"/>
          <w:szCs w:val="24"/>
          <w14:ligatures w14:val="standardContextual"/>
        </w:rPr>
      </w:pPr>
      <w:hyperlink w:anchor="_Toc200971289" w:history="1">
        <w:r w:rsidRPr="00811AF5">
          <w:rPr>
            <w:rStyle w:val="Hyperlink"/>
            <w:noProof/>
          </w:rPr>
          <w:t>Install Shelving and Lights</w:t>
        </w:r>
        <w:r>
          <w:rPr>
            <w:noProof/>
            <w:webHidden/>
          </w:rPr>
          <w:tab/>
        </w:r>
        <w:r>
          <w:rPr>
            <w:noProof/>
            <w:webHidden/>
          </w:rPr>
          <w:fldChar w:fldCharType="begin"/>
        </w:r>
        <w:r>
          <w:rPr>
            <w:noProof/>
            <w:webHidden/>
          </w:rPr>
          <w:instrText xml:space="preserve"> PAGEREF _Toc200971289 \h </w:instrText>
        </w:r>
        <w:r>
          <w:rPr>
            <w:noProof/>
            <w:webHidden/>
          </w:rPr>
        </w:r>
        <w:r>
          <w:rPr>
            <w:noProof/>
            <w:webHidden/>
          </w:rPr>
          <w:fldChar w:fldCharType="separate"/>
        </w:r>
        <w:r>
          <w:rPr>
            <w:noProof/>
            <w:webHidden/>
          </w:rPr>
          <w:t>25</w:t>
        </w:r>
        <w:r>
          <w:rPr>
            <w:noProof/>
            <w:webHidden/>
          </w:rPr>
          <w:fldChar w:fldCharType="end"/>
        </w:r>
      </w:hyperlink>
    </w:p>
    <w:p w14:paraId="721E5E31" w14:textId="14CCEC38" w:rsidR="00B800F7" w:rsidRDefault="00B800F7">
      <w:pPr>
        <w:pStyle w:val="TOC3"/>
        <w:tabs>
          <w:tab w:val="right" w:leader="dot" w:pos="9350"/>
        </w:tabs>
        <w:rPr>
          <w:noProof/>
          <w:kern w:val="2"/>
          <w:sz w:val="24"/>
          <w:szCs w:val="24"/>
          <w14:ligatures w14:val="standardContextual"/>
        </w:rPr>
      </w:pPr>
      <w:hyperlink w:anchor="_Toc200971290" w:history="1">
        <w:r w:rsidRPr="00811AF5">
          <w:rPr>
            <w:rStyle w:val="Hyperlink"/>
            <w:noProof/>
          </w:rPr>
          <w:t>Connect Services</w:t>
        </w:r>
        <w:r>
          <w:rPr>
            <w:noProof/>
            <w:webHidden/>
          </w:rPr>
          <w:tab/>
        </w:r>
        <w:r>
          <w:rPr>
            <w:noProof/>
            <w:webHidden/>
          </w:rPr>
          <w:fldChar w:fldCharType="begin"/>
        </w:r>
        <w:r>
          <w:rPr>
            <w:noProof/>
            <w:webHidden/>
          </w:rPr>
          <w:instrText xml:space="preserve"> PAGEREF _Toc200971290 \h </w:instrText>
        </w:r>
        <w:r>
          <w:rPr>
            <w:noProof/>
            <w:webHidden/>
          </w:rPr>
        </w:r>
        <w:r>
          <w:rPr>
            <w:noProof/>
            <w:webHidden/>
          </w:rPr>
          <w:fldChar w:fldCharType="separate"/>
        </w:r>
        <w:r>
          <w:rPr>
            <w:noProof/>
            <w:webHidden/>
          </w:rPr>
          <w:t>26</w:t>
        </w:r>
        <w:r>
          <w:rPr>
            <w:noProof/>
            <w:webHidden/>
          </w:rPr>
          <w:fldChar w:fldCharType="end"/>
        </w:r>
      </w:hyperlink>
    </w:p>
    <w:p w14:paraId="121062F5" w14:textId="492860F4" w:rsidR="00B800F7" w:rsidRDefault="00B800F7">
      <w:pPr>
        <w:pStyle w:val="TOC2"/>
        <w:tabs>
          <w:tab w:val="right" w:leader="dot" w:pos="9350"/>
        </w:tabs>
        <w:rPr>
          <w:noProof/>
          <w:kern w:val="2"/>
          <w:sz w:val="24"/>
          <w:szCs w:val="24"/>
          <w14:ligatures w14:val="standardContextual"/>
        </w:rPr>
      </w:pPr>
      <w:hyperlink w:anchor="_Toc200971291" w:history="1">
        <w:r w:rsidRPr="00811AF5">
          <w:rPr>
            <w:rStyle w:val="Hyperlink"/>
            <w:noProof/>
          </w:rPr>
          <w:t>Startup and Commissioning</w:t>
        </w:r>
        <w:r>
          <w:rPr>
            <w:noProof/>
            <w:webHidden/>
          </w:rPr>
          <w:tab/>
        </w:r>
        <w:r>
          <w:rPr>
            <w:noProof/>
            <w:webHidden/>
          </w:rPr>
          <w:fldChar w:fldCharType="begin"/>
        </w:r>
        <w:r>
          <w:rPr>
            <w:noProof/>
            <w:webHidden/>
          </w:rPr>
          <w:instrText xml:space="preserve"> PAGEREF _Toc200971291 \h </w:instrText>
        </w:r>
        <w:r>
          <w:rPr>
            <w:noProof/>
            <w:webHidden/>
          </w:rPr>
        </w:r>
        <w:r>
          <w:rPr>
            <w:noProof/>
            <w:webHidden/>
          </w:rPr>
          <w:fldChar w:fldCharType="separate"/>
        </w:r>
        <w:r>
          <w:rPr>
            <w:noProof/>
            <w:webHidden/>
          </w:rPr>
          <w:t>27</w:t>
        </w:r>
        <w:r>
          <w:rPr>
            <w:noProof/>
            <w:webHidden/>
          </w:rPr>
          <w:fldChar w:fldCharType="end"/>
        </w:r>
      </w:hyperlink>
    </w:p>
    <w:p w14:paraId="19B10CE0" w14:textId="30D0F8ED" w:rsidR="00B800F7" w:rsidRDefault="00B800F7">
      <w:pPr>
        <w:pStyle w:val="TOC3"/>
        <w:tabs>
          <w:tab w:val="right" w:leader="dot" w:pos="9350"/>
        </w:tabs>
        <w:rPr>
          <w:noProof/>
          <w:kern w:val="2"/>
          <w:sz w:val="24"/>
          <w:szCs w:val="24"/>
          <w14:ligatures w14:val="standardContextual"/>
        </w:rPr>
      </w:pPr>
      <w:hyperlink w:anchor="_Toc200971292" w:history="1">
        <w:r w:rsidRPr="00811AF5">
          <w:rPr>
            <w:rStyle w:val="Hyperlink"/>
            <w:noProof/>
          </w:rPr>
          <w:t>Turn on the Chamber</w:t>
        </w:r>
        <w:r>
          <w:rPr>
            <w:noProof/>
            <w:webHidden/>
          </w:rPr>
          <w:tab/>
        </w:r>
        <w:r>
          <w:rPr>
            <w:noProof/>
            <w:webHidden/>
          </w:rPr>
          <w:fldChar w:fldCharType="begin"/>
        </w:r>
        <w:r>
          <w:rPr>
            <w:noProof/>
            <w:webHidden/>
          </w:rPr>
          <w:instrText xml:space="preserve"> PAGEREF _Toc200971292 \h </w:instrText>
        </w:r>
        <w:r>
          <w:rPr>
            <w:noProof/>
            <w:webHidden/>
          </w:rPr>
        </w:r>
        <w:r>
          <w:rPr>
            <w:noProof/>
            <w:webHidden/>
          </w:rPr>
          <w:fldChar w:fldCharType="separate"/>
        </w:r>
        <w:r>
          <w:rPr>
            <w:noProof/>
            <w:webHidden/>
          </w:rPr>
          <w:t>27</w:t>
        </w:r>
        <w:r>
          <w:rPr>
            <w:noProof/>
            <w:webHidden/>
          </w:rPr>
          <w:fldChar w:fldCharType="end"/>
        </w:r>
      </w:hyperlink>
    </w:p>
    <w:p w14:paraId="3847A5DF" w14:textId="49E12AB5" w:rsidR="00B800F7" w:rsidRDefault="00B800F7">
      <w:pPr>
        <w:pStyle w:val="TOC3"/>
        <w:tabs>
          <w:tab w:val="right" w:leader="dot" w:pos="9350"/>
        </w:tabs>
        <w:rPr>
          <w:noProof/>
          <w:kern w:val="2"/>
          <w:sz w:val="24"/>
          <w:szCs w:val="24"/>
          <w14:ligatures w14:val="standardContextual"/>
        </w:rPr>
      </w:pPr>
      <w:hyperlink w:anchor="_Toc200971293" w:history="1">
        <w:r w:rsidRPr="00811AF5">
          <w:rPr>
            <w:rStyle w:val="Hyperlink"/>
            <w:noProof/>
          </w:rPr>
          <w:t>IntellusUltra Control System</w:t>
        </w:r>
        <w:r>
          <w:rPr>
            <w:noProof/>
            <w:webHidden/>
          </w:rPr>
          <w:tab/>
        </w:r>
        <w:r>
          <w:rPr>
            <w:noProof/>
            <w:webHidden/>
          </w:rPr>
          <w:fldChar w:fldCharType="begin"/>
        </w:r>
        <w:r>
          <w:rPr>
            <w:noProof/>
            <w:webHidden/>
          </w:rPr>
          <w:instrText xml:space="preserve"> PAGEREF _Toc200971293 \h </w:instrText>
        </w:r>
        <w:r>
          <w:rPr>
            <w:noProof/>
            <w:webHidden/>
          </w:rPr>
        </w:r>
        <w:r>
          <w:rPr>
            <w:noProof/>
            <w:webHidden/>
          </w:rPr>
          <w:fldChar w:fldCharType="separate"/>
        </w:r>
        <w:r>
          <w:rPr>
            <w:noProof/>
            <w:webHidden/>
          </w:rPr>
          <w:t>27</w:t>
        </w:r>
        <w:r>
          <w:rPr>
            <w:noProof/>
            <w:webHidden/>
          </w:rPr>
          <w:fldChar w:fldCharType="end"/>
        </w:r>
      </w:hyperlink>
    </w:p>
    <w:p w14:paraId="2FB33434" w14:textId="7CFD75C8" w:rsidR="00B800F7" w:rsidRDefault="00B800F7">
      <w:pPr>
        <w:pStyle w:val="TOC3"/>
        <w:tabs>
          <w:tab w:val="right" w:leader="dot" w:pos="9350"/>
        </w:tabs>
        <w:rPr>
          <w:noProof/>
          <w:kern w:val="2"/>
          <w:sz w:val="24"/>
          <w:szCs w:val="24"/>
          <w14:ligatures w14:val="standardContextual"/>
        </w:rPr>
      </w:pPr>
      <w:hyperlink w:anchor="_Toc200971294" w:history="1">
        <w:r w:rsidRPr="00811AF5">
          <w:rPr>
            <w:rStyle w:val="Hyperlink"/>
            <w:noProof/>
          </w:rPr>
          <w:t>Calibration</w:t>
        </w:r>
        <w:r>
          <w:rPr>
            <w:noProof/>
            <w:webHidden/>
          </w:rPr>
          <w:tab/>
        </w:r>
        <w:r>
          <w:rPr>
            <w:noProof/>
            <w:webHidden/>
          </w:rPr>
          <w:fldChar w:fldCharType="begin"/>
        </w:r>
        <w:r>
          <w:rPr>
            <w:noProof/>
            <w:webHidden/>
          </w:rPr>
          <w:instrText xml:space="preserve"> PAGEREF _Toc200971294 \h </w:instrText>
        </w:r>
        <w:r>
          <w:rPr>
            <w:noProof/>
            <w:webHidden/>
          </w:rPr>
        </w:r>
        <w:r>
          <w:rPr>
            <w:noProof/>
            <w:webHidden/>
          </w:rPr>
          <w:fldChar w:fldCharType="separate"/>
        </w:r>
        <w:r>
          <w:rPr>
            <w:noProof/>
            <w:webHidden/>
          </w:rPr>
          <w:t>29</w:t>
        </w:r>
        <w:r>
          <w:rPr>
            <w:noProof/>
            <w:webHidden/>
          </w:rPr>
          <w:fldChar w:fldCharType="end"/>
        </w:r>
      </w:hyperlink>
    </w:p>
    <w:p w14:paraId="08E680B7" w14:textId="67B10207"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295" w:history="1">
        <w:r w:rsidRPr="00811AF5">
          <w:rPr>
            <w:rStyle w:val="Hyperlink"/>
            <w:noProof/>
          </w:rPr>
          <w:t>Operation</w:t>
        </w:r>
        <w:r>
          <w:rPr>
            <w:noProof/>
            <w:webHidden/>
          </w:rPr>
          <w:tab/>
        </w:r>
        <w:r>
          <w:rPr>
            <w:noProof/>
            <w:webHidden/>
          </w:rPr>
          <w:fldChar w:fldCharType="begin"/>
        </w:r>
        <w:r>
          <w:rPr>
            <w:noProof/>
            <w:webHidden/>
          </w:rPr>
          <w:instrText xml:space="preserve"> PAGEREF _Toc200971295 \h </w:instrText>
        </w:r>
        <w:r>
          <w:rPr>
            <w:noProof/>
            <w:webHidden/>
          </w:rPr>
        </w:r>
        <w:r>
          <w:rPr>
            <w:noProof/>
            <w:webHidden/>
          </w:rPr>
          <w:fldChar w:fldCharType="separate"/>
        </w:r>
        <w:r>
          <w:rPr>
            <w:noProof/>
            <w:webHidden/>
          </w:rPr>
          <w:t>30</w:t>
        </w:r>
        <w:r>
          <w:rPr>
            <w:noProof/>
            <w:webHidden/>
          </w:rPr>
          <w:fldChar w:fldCharType="end"/>
        </w:r>
      </w:hyperlink>
    </w:p>
    <w:p w14:paraId="0DE4AD72" w14:textId="1B49C185" w:rsidR="00B800F7" w:rsidRDefault="00B800F7">
      <w:pPr>
        <w:pStyle w:val="TOC2"/>
        <w:tabs>
          <w:tab w:val="right" w:leader="dot" w:pos="9350"/>
        </w:tabs>
        <w:rPr>
          <w:noProof/>
          <w:kern w:val="2"/>
          <w:sz w:val="24"/>
          <w:szCs w:val="24"/>
          <w14:ligatures w14:val="standardContextual"/>
        </w:rPr>
      </w:pPr>
      <w:hyperlink w:anchor="_Toc200971296" w:history="1">
        <w:r w:rsidRPr="00811AF5">
          <w:rPr>
            <w:rStyle w:val="Hyperlink"/>
            <w:noProof/>
          </w:rPr>
          <w:t>Guidelines for Loading a Chamber</w:t>
        </w:r>
        <w:r>
          <w:rPr>
            <w:noProof/>
            <w:webHidden/>
          </w:rPr>
          <w:tab/>
        </w:r>
        <w:r>
          <w:rPr>
            <w:noProof/>
            <w:webHidden/>
          </w:rPr>
          <w:fldChar w:fldCharType="begin"/>
        </w:r>
        <w:r>
          <w:rPr>
            <w:noProof/>
            <w:webHidden/>
          </w:rPr>
          <w:instrText xml:space="preserve"> PAGEREF _Toc200971296 \h </w:instrText>
        </w:r>
        <w:r>
          <w:rPr>
            <w:noProof/>
            <w:webHidden/>
          </w:rPr>
        </w:r>
        <w:r>
          <w:rPr>
            <w:noProof/>
            <w:webHidden/>
          </w:rPr>
          <w:fldChar w:fldCharType="separate"/>
        </w:r>
        <w:r>
          <w:rPr>
            <w:noProof/>
            <w:webHidden/>
          </w:rPr>
          <w:t>30</w:t>
        </w:r>
        <w:r>
          <w:rPr>
            <w:noProof/>
            <w:webHidden/>
          </w:rPr>
          <w:fldChar w:fldCharType="end"/>
        </w:r>
      </w:hyperlink>
    </w:p>
    <w:p w14:paraId="18DEB466" w14:textId="2D7C617B" w:rsidR="00B800F7" w:rsidRDefault="00B800F7">
      <w:pPr>
        <w:pStyle w:val="TOC2"/>
        <w:tabs>
          <w:tab w:val="right" w:leader="dot" w:pos="9350"/>
        </w:tabs>
        <w:rPr>
          <w:noProof/>
          <w:kern w:val="2"/>
          <w:sz w:val="24"/>
          <w:szCs w:val="24"/>
          <w14:ligatures w14:val="standardContextual"/>
        </w:rPr>
      </w:pPr>
      <w:hyperlink w:anchor="_Toc200971297" w:history="1">
        <w:r w:rsidRPr="00811AF5">
          <w:rPr>
            <w:rStyle w:val="Hyperlink"/>
            <w:noProof/>
          </w:rPr>
          <w:t>Running a Control Profile</w:t>
        </w:r>
        <w:r>
          <w:rPr>
            <w:noProof/>
            <w:webHidden/>
          </w:rPr>
          <w:tab/>
        </w:r>
        <w:r>
          <w:rPr>
            <w:noProof/>
            <w:webHidden/>
          </w:rPr>
          <w:fldChar w:fldCharType="begin"/>
        </w:r>
        <w:r>
          <w:rPr>
            <w:noProof/>
            <w:webHidden/>
          </w:rPr>
          <w:instrText xml:space="preserve"> PAGEREF _Toc200971297 \h </w:instrText>
        </w:r>
        <w:r>
          <w:rPr>
            <w:noProof/>
            <w:webHidden/>
          </w:rPr>
        </w:r>
        <w:r>
          <w:rPr>
            <w:noProof/>
            <w:webHidden/>
          </w:rPr>
          <w:fldChar w:fldCharType="separate"/>
        </w:r>
        <w:r>
          <w:rPr>
            <w:noProof/>
            <w:webHidden/>
          </w:rPr>
          <w:t>30</w:t>
        </w:r>
        <w:r>
          <w:rPr>
            <w:noProof/>
            <w:webHidden/>
          </w:rPr>
          <w:fldChar w:fldCharType="end"/>
        </w:r>
      </w:hyperlink>
    </w:p>
    <w:p w14:paraId="32BB798F" w14:textId="7FE12079" w:rsidR="00B800F7" w:rsidRDefault="00B800F7">
      <w:pPr>
        <w:pStyle w:val="TOC2"/>
        <w:tabs>
          <w:tab w:val="right" w:leader="dot" w:pos="9350"/>
        </w:tabs>
        <w:rPr>
          <w:noProof/>
          <w:kern w:val="2"/>
          <w:sz w:val="24"/>
          <w:szCs w:val="24"/>
          <w14:ligatures w14:val="standardContextual"/>
        </w:rPr>
      </w:pPr>
      <w:hyperlink w:anchor="_Toc200971298" w:history="1">
        <w:r w:rsidRPr="00811AF5">
          <w:rPr>
            <w:rStyle w:val="Hyperlink"/>
            <w:noProof/>
          </w:rPr>
          <w:t>Lighting</w:t>
        </w:r>
        <w:r>
          <w:rPr>
            <w:noProof/>
            <w:webHidden/>
          </w:rPr>
          <w:tab/>
        </w:r>
        <w:r>
          <w:rPr>
            <w:noProof/>
            <w:webHidden/>
          </w:rPr>
          <w:fldChar w:fldCharType="begin"/>
        </w:r>
        <w:r>
          <w:rPr>
            <w:noProof/>
            <w:webHidden/>
          </w:rPr>
          <w:instrText xml:space="preserve"> PAGEREF _Toc200971298 \h </w:instrText>
        </w:r>
        <w:r>
          <w:rPr>
            <w:noProof/>
            <w:webHidden/>
          </w:rPr>
        </w:r>
        <w:r>
          <w:rPr>
            <w:noProof/>
            <w:webHidden/>
          </w:rPr>
          <w:fldChar w:fldCharType="separate"/>
        </w:r>
        <w:r>
          <w:rPr>
            <w:noProof/>
            <w:webHidden/>
          </w:rPr>
          <w:t>31</w:t>
        </w:r>
        <w:r>
          <w:rPr>
            <w:noProof/>
            <w:webHidden/>
          </w:rPr>
          <w:fldChar w:fldCharType="end"/>
        </w:r>
      </w:hyperlink>
    </w:p>
    <w:p w14:paraId="5D3327E2" w14:textId="11AAE6D1" w:rsidR="00B800F7" w:rsidRDefault="00B800F7">
      <w:pPr>
        <w:pStyle w:val="TOC2"/>
        <w:tabs>
          <w:tab w:val="right" w:leader="dot" w:pos="9350"/>
        </w:tabs>
        <w:rPr>
          <w:noProof/>
          <w:kern w:val="2"/>
          <w:sz w:val="24"/>
          <w:szCs w:val="24"/>
          <w14:ligatures w14:val="standardContextual"/>
        </w:rPr>
      </w:pPr>
      <w:hyperlink w:anchor="_Toc200971299" w:history="1">
        <w:r w:rsidRPr="00811AF5">
          <w:rPr>
            <w:rStyle w:val="Hyperlink"/>
            <w:noProof/>
          </w:rPr>
          <w:t>Air Flow</w:t>
        </w:r>
        <w:r>
          <w:rPr>
            <w:noProof/>
            <w:webHidden/>
          </w:rPr>
          <w:tab/>
        </w:r>
        <w:r>
          <w:rPr>
            <w:noProof/>
            <w:webHidden/>
          </w:rPr>
          <w:fldChar w:fldCharType="begin"/>
        </w:r>
        <w:r>
          <w:rPr>
            <w:noProof/>
            <w:webHidden/>
          </w:rPr>
          <w:instrText xml:space="preserve"> PAGEREF _Toc200971299 \h </w:instrText>
        </w:r>
        <w:r>
          <w:rPr>
            <w:noProof/>
            <w:webHidden/>
          </w:rPr>
        </w:r>
        <w:r>
          <w:rPr>
            <w:noProof/>
            <w:webHidden/>
          </w:rPr>
          <w:fldChar w:fldCharType="separate"/>
        </w:r>
        <w:r>
          <w:rPr>
            <w:noProof/>
            <w:webHidden/>
          </w:rPr>
          <w:t>31</w:t>
        </w:r>
        <w:r>
          <w:rPr>
            <w:noProof/>
            <w:webHidden/>
          </w:rPr>
          <w:fldChar w:fldCharType="end"/>
        </w:r>
      </w:hyperlink>
    </w:p>
    <w:p w14:paraId="0E8DE724" w14:textId="27E02793" w:rsidR="00B800F7" w:rsidRDefault="00B800F7">
      <w:pPr>
        <w:pStyle w:val="TOC2"/>
        <w:tabs>
          <w:tab w:val="right" w:leader="dot" w:pos="9350"/>
        </w:tabs>
        <w:rPr>
          <w:noProof/>
          <w:kern w:val="2"/>
          <w:sz w:val="24"/>
          <w:szCs w:val="24"/>
          <w14:ligatures w14:val="standardContextual"/>
        </w:rPr>
      </w:pPr>
      <w:hyperlink w:anchor="_Toc200971300" w:history="1">
        <w:r w:rsidRPr="00811AF5">
          <w:rPr>
            <w:rStyle w:val="Hyperlink"/>
            <w:noProof/>
          </w:rPr>
          <w:t>Perforated Plenums</w:t>
        </w:r>
        <w:r>
          <w:rPr>
            <w:noProof/>
            <w:webHidden/>
          </w:rPr>
          <w:tab/>
        </w:r>
        <w:r>
          <w:rPr>
            <w:noProof/>
            <w:webHidden/>
          </w:rPr>
          <w:fldChar w:fldCharType="begin"/>
        </w:r>
        <w:r>
          <w:rPr>
            <w:noProof/>
            <w:webHidden/>
          </w:rPr>
          <w:instrText xml:space="preserve"> PAGEREF _Toc200971300 \h </w:instrText>
        </w:r>
        <w:r>
          <w:rPr>
            <w:noProof/>
            <w:webHidden/>
          </w:rPr>
        </w:r>
        <w:r>
          <w:rPr>
            <w:noProof/>
            <w:webHidden/>
          </w:rPr>
          <w:fldChar w:fldCharType="separate"/>
        </w:r>
        <w:r>
          <w:rPr>
            <w:noProof/>
            <w:webHidden/>
          </w:rPr>
          <w:t>32</w:t>
        </w:r>
        <w:r>
          <w:rPr>
            <w:noProof/>
            <w:webHidden/>
          </w:rPr>
          <w:fldChar w:fldCharType="end"/>
        </w:r>
      </w:hyperlink>
    </w:p>
    <w:p w14:paraId="74E901FA" w14:textId="0667D56D"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301" w:history="1">
        <w:r w:rsidRPr="00811AF5">
          <w:rPr>
            <w:rStyle w:val="Hyperlink"/>
            <w:noProof/>
          </w:rPr>
          <w:t>Maintenance</w:t>
        </w:r>
        <w:r>
          <w:rPr>
            <w:noProof/>
            <w:webHidden/>
          </w:rPr>
          <w:tab/>
        </w:r>
        <w:r>
          <w:rPr>
            <w:noProof/>
            <w:webHidden/>
          </w:rPr>
          <w:fldChar w:fldCharType="begin"/>
        </w:r>
        <w:r>
          <w:rPr>
            <w:noProof/>
            <w:webHidden/>
          </w:rPr>
          <w:instrText xml:space="preserve"> PAGEREF _Toc200971301 \h </w:instrText>
        </w:r>
        <w:r>
          <w:rPr>
            <w:noProof/>
            <w:webHidden/>
          </w:rPr>
        </w:r>
        <w:r>
          <w:rPr>
            <w:noProof/>
            <w:webHidden/>
          </w:rPr>
          <w:fldChar w:fldCharType="separate"/>
        </w:r>
        <w:r>
          <w:rPr>
            <w:noProof/>
            <w:webHidden/>
          </w:rPr>
          <w:t>33</w:t>
        </w:r>
        <w:r>
          <w:rPr>
            <w:noProof/>
            <w:webHidden/>
          </w:rPr>
          <w:fldChar w:fldCharType="end"/>
        </w:r>
      </w:hyperlink>
    </w:p>
    <w:p w14:paraId="29FDD2FA" w14:textId="60401AFC" w:rsidR="00B800F7" w:rsidRDefault="00B800F7">
      <w:pPr>
        <w:pStyle w:val="TOC2"/>
        <w:tabs>
          <w:tab w:val="right" w:leader="dot" w:pos="9350"/>
        </w:tabs>
        <w:rPr>
          <w:noProof/>
          <w:kern w:val="2"/>
          <w:sz w:val="24"/>
          <w:szCs w:val="24"/>
          <w14:ligatures w14:val="standardContextual"/>
        </w:rPr>
      </w:pPr>
      <w:hyperlink w:anchor="_Toc200971302" w:history="1">
        <w:r w:rsidRPr="00811AF5">
          <w:rPr>
            <w:rStyle w:val="Hyperlink"/>
            <w:noProof/>
          </w:rPr>
          <w:t>General Maintenance Summary Table</w:t>
        </w:r>
        <w:r>
          <w:rPr>
            <w:noProof/>
            <w:webHidden/>
          </w:rPr>
          <w:tab/>
        </w:r>
        <w:r>
          <w:rPr>
            <w:noProof/>
            <w:webHidden/>
          </w:rPr>
          <w:fldChar w:fldCharType="begin"/>
        </w:r>
        <w:r>
          <w:rPr>
            <w:noProof/>
            <w:webHidden/>
          </w:rPr>
          <w:instrText xml:space="preserve"> PAGEREF _Toc200971302 \h </w:instrText>
        </w:r>
        <w:r>
          <w:rPr>
            <w:noProof/>
            <w:webHidden/>
          </w:rPr>
        </w:r>
        <w:r>
          <w:rPr>
            <w:noProof/>
            <w:webHidden/>
          </w:rPr>
          <w:fldChar w:fldCharType="separate"/>
        </w:r>
        <w:r>
          <w:rPr>
            <w:noProof/>
            <w:webHidden/>
          </w:rPr>
          <w:t>33</w:t>
        </w:r>
        <w:r>
          <w:rPr>
            <w:noProof/>
            <w:webHidden/>
          </w:rPr>
          <w:fldChar w:fldCharType="end"/>
        </w:r>
      </w:hyperlink>
    </w:p>
    <w:p w14:paraId="09937DBE" w14:textId="4D80C18C" w:rsidR="00B800F7" w:rsidRDefault="00B800F7">
      <w:pPr>
        <w:pStyle w:val="TOC2"/>
        <w:tabs>
          <w:tab w:val="right" w:leader="dot" w:pos="9350"/>
        </w:tabs>
        <w:rPr>
          <w:noProof/>
          <w:kern w:val="2"/>
          <w:sz w:val="24"/>
          <w:szCs w:val="24"/>
          <w14:ligatures w14:val="standardContextual"/>
        </w:rPr>
      </w:pPr>
      <w:hyperlink w:anchor="_Toc200971303" w:history="1">
        <w:r w:rsidRPr="00811AF5">
          <w:rPr>
            <w:rStyle w:val="Hyperlink"/>
            <w:noProof/>
          </w:rPr>
          <w:t>Cleaning the Chamber</w:t>
        </w:r>
        <w:r>
          <w:rPr>
            <w:noProof/>
            <w:webHidden/>
          </w:rPr>
          <w:tab/>
        </w:r>
        <w:r>
          <w:rPr>
            <w:noProof/>
            <w:webHidden/>
          </w:rPr>
          <w:fldChar w:fldCharType="begin"/>
        </w:r>
        <w:r>
          <w:rPr>
            <w:noProof/>
            <w:webHidden/>
          </w:rPr>
          <w:instrText xml:space="preserve"> PAGEREF _Toc200971303 \h </w:instrText>
        </w:r>
        <w:r>
          <w:rPr>
            <w:noProof/>
            <w:webHidden/>
          </w:rPr>
        </w:r>
        <w:r>
          <w:rPr>
            <w:noProof/>
            <w:webHidden/>
          </w:rPr>
          <w:fldChar w:fldCharType="separate"/>
        </w:r>
        <w:r>
          <w:rPr>
            <w:noProof/>
            <w:webHidden/>
          </w:rPr>
          <w:t>33</w:t>
        </w:r>
        <w:r>
          <w:rPr>
            <w:noProof/>
            <w:webHidden/>
          </w:rPr>
          <w:fldChar w:fldCharType="end"/>
        </w:r>
      </w:hyperlink>
    </w:p>
    <w:p w14:paraId="7A4B88FC" w14:textId="6458A7DE" w:rsidR="00B800F7" w:rsidRDefault="00B800F7">
      <w:pPr>
        <w:pStyle w:val="TOC2"/>
        <w:tabs>
          <w:tab w:val="right" w:leader="dot" w:pos="9350"/>
        </w:tabs>
        <w:rPr>
          <w:noProof/>
          <w:kern w:val="2"/>
          <w:sz w:val="24"/>
          <w:szCs w:val="24"/>
          <w14:ligatures w14:val="standardContextual"/>
        </w:rPr>
      </w:pPr>
      <w:hyperlink w:anchor="_Toc200971304" w:history="1">
        <w:r w:rsidRPr="00811AF5">
          <w:rPr>
            <w:rStyle w:val="Hyperlink"/>
            <w:noProof/>
          </w:rPr>
          <w:t>Clean the Heat Exchangers</w:t>
        </w:r>
        <w:r>
          <w:rPr>
            <w:noProof/>
            <w:webHidden/>
          </w:rPr>
          <w:tab/>
        </w:r>
        <w:r>
          <w:rPr>
            <w:noProof/>
            <w:webHidden/>
          </w:rPr>
          <w:fldChar w:fldCharType="begin"/>
        </w:r>
        <w:r>
          <w:rPr>
            <w:noProof/>
            <w:webHidden/>
          </w:rPr>
          <w:instrText xml:space="preserve"> PAGEREF _Toc200971304 \h </w:instrText>
        </w:r>
        <w:r>
          <w:rPr>
            <w:noProof/>
            <w:webHidden/>
          </w:rPr>
        </w:r>
        <w:r>
          <w:rPr>
            <w:noProof/>
            <w:webHidden/>
          </w:rPr>
          <w:fldChar w:fldCharType="separate"/>
        </w:r>
        <w:r>
          <w:rPr>
            <w:noProof/>
            <w:webHidden/>
          </w:rPr>
          <w:t>34</w:t>
        </w:r>
        <w:r>
          <w:rPr>
            <w:noProof/>
            <w:webHidden/>
          </w:rPr>
          <w:fldChar w:fldCharType="end"/>
        </w:r>
      </w:hyperlink>
    </w:p>
    <w:p w14:paraId="3ED316C5" w14:textId="2DF79B82" w:rsidR="00B800F7" w:rsidRDefault="00B800F7">
      <w:pPr>
        <w:pStyle w:val="TOC3"/>
        <w:tabs>
          <w:tab w:val="right" w:leader="dot" w:pos="9350"/>
        </w:tabs>
        <w:rPr>
          <w:noProof/>
          <w:kern w:val="2"/>
          <w:sz w:val="24"/>
          <w:szCs w:val="24"/>
          <w14:ligatures w14:val="standardContextual"/>
        </w:rPr>
      </w:pPr>
      <w:hyperlink w:anchor="_Toc200971305" w:history="1">
        <w:r w:rsidRPr="00811AF5">
          <w:rPr>
            <w:rStyle w:val="Hyperlink"/>
            <w:noProof/>
          </w:rPr>
          <w:t>Clean the Condenser</w:t>
        </w:r>
        <w:r>
          <w:rPr>
            <w:noProof/>
            <w:webHidden/>
          </w:rPr>
          <w:tab/>
        </w:r>
        <w:r>
          <w:rPr>
            <w:noProof/>
            <w:webHidden/>
          </w:rPr>
          <w:fldChar w:fldCharType="begin"/>
        </w:r>
        <w:r>
          <w:rPr>
            <w:noProof/>
            <w:webHidden/>
          </w:rPr>
          <w:instrText xml:space="preserve"> PAGEREF _Toc200971305 \h </w:instrText>
        </w:r>
        <w:r>
          <w:rPr>
            <w:noProof/>
            <w:webHidden/>
          </w:rPr>
        </w:r>
        <w:r>
          <w:rPr>
            <w:noProof/>
            <w:webHidden/>
          </w:rPr>
          <w:fldChar w:fldCharType="separate"/>
        </w:r>
        <w:r>
          <w:rPr>
            <w:noProof/>
            <w:webHidden/>
          </w:rPr>
          <w:t>34</w:t>
        </w:r>
        <w:r>
          <w:rPr>
            <w:noProof/>
            <w:webHidden/>
          </w:rPr>
          <w:fldChar w:fldCharType="end"/>
        </w:r>
      </w:hyperlink>
    </w:p>
    <w:p w14:paraId="431D5AB5" w14:textId="4A4A089C" w:rsidR="00B800F7" w:rsidRDefault="00B800F7">
      <w:pPr>
        <w:pStyle w:val="TOC3"/>
        <w:tabs>
          <w:tab w:val="right" w:leader="dot" w:pos="9350"/>
        </w:tabs>
        <w:rPr>
          <w:noProof/>
          <w:kern w:val="2"/>
          <w:sz w:val="24"/>
          <w:szCs w:val="24"/>
          <w14:ligatures w14:val="standardContextual"/>
        </w:rPr>
      </w:pPr>
      <w:hyperlink w:anchor="_Toc200971306" w:history="1">
        <w:r w:rsidRPr="00811AF5">
          <w:rPr>
            <w:rStyle w:val="Hyperlink"/>
            <w:noProof/>
          </w:rPr>
          <w:t>Clean the Evaporator</w:t>
        </w:r>
        <w:r>
          <w:rPr>
            <w:noProof/>
            <w:webHidden/>
          </w:rPr>
          <w:tab/>
        </w:r>
        <w:r>
          <w:rPr>
            <w:noProof/>
            <w:webHidden/>
          </w:rPr>
          <w:fldChar w:fldCharType="begin"/>
        </w:r>
        <w:r>
          <w:rPr>
            <w:noProof/>
            <w:webHidden/>
          </w:rPr>
          <w:instrText xml:space="preserve"> PAGEREF _Toc200971306 \h </w:instrText>
        </w:r>
        <w:r>
          <w:rPr>
            <w:noProof/>
            <w:webHidden/>
          </w:rPr>
        </w:r>
        <w:r>
          <w:rPr>
            <w:noProof/>
            <w:webHidden/>
          </w:rPr>
          <w:fldChar w:fldCharType="separate"/>
        </w:r>
        <w:r>
          <w:rPr>
            <w:noProof/>
            <w:webHidden/>
          </w:rPr>
          <w:t>35</w:t>
        </w:r>
        <w:r>
          <w:rPr>
            <w:noProof/>
            <w:webHidden/>
          </w:rPr>
          <w:fldChar w:fldCharType="end"/>
        </w:r>
      </w:hyperlink>
    </w:p>
    <w:p w14:paraId="582DB51C" w14:textId="4B52943F" w:rsidR="00B800F7" w:rsidRDefault="00B800F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71307" w:history="1">
        <w:r w:rsidRPr="00811AF5">
          <w:rPr>
            <w:rStyle w:val="Hyperlink"/>
            <w:noProof/>
          </w:rPr>
          <w:t>Troubleshooting</w:t>
        </w:r>
        <w:r>
          <w:rPr>
            <w:noProof/>
            <w:webHidden/>
          </w:rPr>
          <w:tab/>
        </w:r>
        <w:r>
          <w:rPr>
            <w:noProof/>
            <w:webHidden/>
          </w:rPr>
          <w:fldChar w:fldCharType="begin"/>
        </w:r>
        <w:r>
          <w:rPr>
            <w:noProof/>
            <w:webHidden/>
          </w:rPr>
          <w:instrText xml:space="preserve"> PAGEREF _Toc200971307 \h </w:instrText>
        </w:r>
        <w:r>
          <w:rPr>
            <w:noProof/>
            <w:webHidden/>
          </w:rPr>
        </w:r>
        <w:r>
          <w:rPr>
            <w:noProof/>
            <w:webHidden/>
          </w:rPr>
          <w:fldChar w:fldCharType="separate"/>
        </w:r>
        <w:r>
          <w:rPr>
            <w:noProof/>
            <w:webHidden/>
          </w:rPr>
          <w:t>38</w:t>
        </w:r>
        <w:r>
          <w:rPr>
            <w:noProof/>
            <w:webHidden/>
          </w:rPr>
          <w:fldChar w:fldCharType="end"/>
        </w:r>
      </w:hyperlink>
    </w:p>
    <w:p w14:paraId="6C89C777" w14:textId="47215536" w:rsidR="00B800F7" w:rsidRDefault="00B800F7">
      <w:pPr>
        <w:pStyle w:val="TOC2"/>
        <w:tabs>
          <w:tab w:val="right" w:leader="dot" w:pos="9350"/>
        </w:tabs>
        <w:rPr>
          <w:noProof/>
          <w:kern w:val="2"/>
          <w:sz w:val="24"/>
          <w:szCs w:val="24"/>
          <w14:ligatures w14:val="standardContextual"/>
        </w:rPr>
      </w:pPr>
      <w:hyperlink w:anchor="_Toc200971308" w:history="1">
        <w:r w:rsidRPr="00811AF5">
          <w:rPr>
            <w:rStyle w:val="Hyperlink"/>
            <w:noProof/>
          </w:rPr>
          <w:t>Loss of Temperature Control – General</w:t>
        </w:r>
        <w:r>
          <w:rPr>
            <w:noProof/>
            <w:webHidden/>
          </w:rPr>
          <w:tab/>
        </w:r>
        <w:r>
          <w:rPr>
            <w:noProof/>
            <w:webHidden/>
          </w:rPr>
          <w:fldChar w:fldCharType="begin"/>
        </w:r>
        <w:r>
          <w:rPr>
            <w:noProof/>
            <w:webHidden/>
          </w:rPr>
          <w:instrText xml:space="preserve"> PAGEREF _Toc200971308 \h </w:instrText>
        </w:r>
        <w:r>
          <w:rPr>
            <w:noProof/>
            <w:webHidden/>
          </w:rPr>
        </w:r>
        <w:r>
          <w:rPr>
            <w:noProof/>
            <w:webHidden/>
          </w:rPr>
          <w:fldChar w:fldCharType="separate"/>
        </w:r>
        <w:r>
          <w:rPr>
            <w:noProof/>
            <w:webHidden/>
          </w:rPr>
          <w:t>38</w:t>
        </w:r>
        <w:r>
          <w:rPr>
            <w:noProof/>
            <w:webHidden/>
          </w:rPr>
          <w:fldChar w:fldCharType="end"/>
        </w:r>
      </w:hyperlink>
    </w:p>
    <w:p w14:paraId="7CB60754" w14:textId="6B10FF55" w:rsidR="00B800F7" w:rsidRDefault="00B800F7">
      <w:pPr>
        <w:pStyle w:val="TOC2"/>
        <w:tabs>
          <w:tab w:val="right" w:leader="dot" w:pos="9350"/>
        </w:tabs>
        <w:rPr>
          <w:noProof/>
          <w:kern w:val="2"/>
          <w:sz w:val="24"/>
          <w:szCs w:val="24"/>
          <w14:ligatures w14:val="standardContextual"/>
        </w:rPr>
      </w:pPr>
      <w:hyperlink w:anchor="_Toc200971309" w:history="1">
        <w:r w:rsidRPr="00811AF5">
          <w:rPr>
            <w:rStyle w:val="Hyperlink"/>
            <w:noProof/>
          </w:rPr>
          <w:t>Loss of Temperature Control - Overheating</w:t>
        </w:r>
        <w:r>
          <w:rPr>
            <w:noProof/>
            <w:webHidden/>
          </w:rPr>
          <w:tab/>
        </w:r>
        <w:r>
          <w:rPr>
            <w:noProof/>
            <w:webHidden/>
          </w:rPr>
          <w:fldChar w:fldCharType="begin"/>
        </w:r>
        <w:r>
          <w:rPr>
            <w:noProof/>
            <w:webHidden/>
          </w:rPr>
          <w:instrText xml:space="preserve"> PAGEREF _Toc200971309 \h </w:instrText>
        </w:r>
        <w:r>
          <w:rPr>
            <w:noProof/>
            <w:webHidden/>
          </w:rPr>
        </w:r>
        <w:r>
          <w:rPr>
            <w:noProof/>
            <w:webHidden/>
          </w:rPr>
          <w:fldChar w:fldCharType="separate"/>
        </w:r>
        <w:r>
          <w:rPr>
            <w:noProof/>
            <w:webHidden/>
          </w:rPr>
          <w:t>38</w:t>
        </w:r>
        <w:r>
          <w:rPr>
            <w:noProof/>
            <w:webHidden/>
          </w:rPr>
          <w:fldChar w:fldCharType="end"/>
        </w:r>
      </w:hyperlink>
    </w:p>
    <w:p w14:paraId="6E441F51" w14:textId="2077F562" w:rsidR="00B800F7" w:rsidRDefault="00B800F7">
      <w:pPr>
        <w:pStyle w:val="TOC2"/>
        <w:tabs>
          <w:tab w:val="right" w:leader="dot" w:pos="9350"/>
        </w:tabs>
        <w:rPr>
          <w:noProof/>
          <w:kern w:val="2"/>
          <w:sz w:val="24"/>
          <w:szCs w:val="24"/>
          <w14:ligatures w14:val="standardContextual"/>
        </w:rPr>
      </w:pPr>
      <w:hyperlink w:anchor="_Toc200971310" w:history="1">
        <w:r w:rsidRPr="00811AF5">
          <w:rPr>
            <w:rStyle w:val="Hyperlink"/>
            <w:noProof/>
          </w:rPr>
          <w:t>Loss of Temperature Control – Overcooling</w:t>
        </w:r>
        <w:r>
          <w:rPr>
            <w:noProof/>
            <w:webHidden/>
          </w:rPr>
          <w:tab/>
        </w:r>
        <w:r>
          <w:rPr>
            <w:noProof/>
            <w:webHidden/>
          </w:rPr>
          <w:fldChar w:fldCharType="begin"/>
        </w:r>
        <w:r>
          <w:rPr>
            <w:noProof/>
            <w:webHidden/>
          </w:rPr>
          <w:instrText xml:space="preserve"> PAGEREF _Toc200971310 \h </w:instrText>
        </w:r>
        <w:r>
          <w:rPr>
            <w:noProof/>
            <w:webHidden/>
          </w:rPr>
        </w:r>
        <w:r>
          <w:rPr>
            <w:noProof/>
            <w:webHidden/>
          </w:rPr>
          <w:fldChar w:fldCharType="separate"/>
        </w:r>
        <w:r>
          <w:rPr>
            <w:noProof/>
            <w:webHidden/>
          </w:rPr>
          <w:t>39</w:t>
        </w:r>
        <w:r>
          <w:rPr>
            <w:noProof/>
            <w:webHidden/>
          </w:rPr>
          <w:fldChar w:fldCharType="end"/>
        </w:r>
      </w:hyperlink>
    </w:p>
    <w:p w14:paraId="467265BB" w14:textId="5E4C3EDC" w:rsidR="00B800F7" w:rsidRDefault="00B800F7">
      <w:pPr>
        <w:pStyle w:val="TOC2"/>
        <w:tabs>
          <w:tab w:val="right" w:leader="dot" w:pos="9350"/>
        </w:tabs>
        <w:rPr>
          <w:noProof/>
          <w:kern w:val="2"/>
          <w:sz w:val="24"/>
          <w:szCs w:val="24"/>
          <w14:ligatures w14:val="standardContextual"/>
        </w:rPr>
      </w:pPr>
      <w:hyperlink w:anchor="_Toc200971311" w:history="1">
        <w:r w:rsidRPr="00811AF5">
          <w:rPr>
            <w:rStyle w:val="Hyperlink"/>
            <w:noProof/>
          </w:rPr>
          <w:t>General</w:t>
        </w:r>
        <w:r>
          <w:rPr>
            <w:noProof/>
            <w:webHidden/>
          </w:rPr>
          <w:tab/>
        </w:r>
        <w:r>
          <w:rPr>
            <w:noProof/>
            <w:webHidden/>
          </w:rPr>
          <w:fldChar w:fldCharType="begin"/>
        </w:r>
        <w:r>
          <w:rPr>
            <w:noProof/>
            <w:webHidden/>
          </w:rPr>
          <w:instrText xml:space="preserve"> PAGEREF _Toc200971311 \h </w:instrText>
        </w:r>
        <w:r>
          <w:rPr>
            <w:noProof/>
            <w:webHidden/>
          </w:rPr>
        </w:r>
        <w:r>
          <w:rPr>
            <w:noProof/>
            <w:webHidden/>
          </w:rPr>
          <w:fldChar w:fldCharType="separate"/>
        </w:r>
        <w:r>
          <w:rPr>
            <w:noProof/>
            <w:webHidden/>
          </w:rPr>
          <w:t>39</w:t>
        </w:r>
        <w:r>
          <w:rPr>
            <w:noProof/>
            <w:webHidden/>
          </w:rPr>
          <w:fldChar w:fldCharType="end"/>
        </w:r>
      </w:hyperlink>
    </w:p>
    <w:p w14:paraId="2DB581CA" w14:textId="5D1E8985" w:rsidR="00B800F7" w:rsidRDefault="00B800F7">
      <w:pPr>
        <w:pStyle w:val="TOC2"/>
        <w:tabs>
          <w:tab w:val="right" w:leader="dot" w:pos="9350"/>
        </w:tabs>
        <w:rPr>
          <w:noProof/>
          <w:kern w:val="2"/>
          <w:sz w:val="24"/>
          <w:szCs w:val="24"/>
          <w14:ligatures w14:val="standardContextual"/>
        </w:rPr>
      </w:pPr>
      <w:hyperlink w:anchor="_Toc200971312" w:history="1">
        <w:r w:rsidRPr="00811AF5">
          <w:rPr>
            <w:rStyle w:val="Hyperlink"/>
            <w:noProof/>
          </w:rPr>
          <w:t>Parts and Service</w:t>
        </w:r>
        <w:r>
          <w:rPr>
            <w:noProof/>
            <w:webHidden/>
          </w:rPr>
          <w:tab/>
        </w:r>
        <w:r>
          <w:rPr>
            <w:noProof/>
            <w:webHidden/>
          </w:rPr>
          <w:fldChar w:fldCharType="begin"/>
        </w:r>
        <w:r>
          <w:rPr>
            <w:noProof/>
            <w:webHidden/>
          </w:rPr>
          <w:instrText xml:space="preserve"> PAGEREF _Toc200971312 \h </w:instrText>
        </w:r>
        <w:r>
          <w:rPr>
            <w:noProof/>
            <w:webHidden/>
          </w:rPr>
        </w:r>
        <w:r>
          <w:rPr>
            <w:noProof/>
            <w:webHidden/>
          </w:rPr>
          <w:fldChar w:fldCharType="separate"/>
        </w:r>
        <w:r>
          <w:rPr>
            <w:noProof/>
            <w:webHidden/>
          </w:rPr>
          <w:t>40</w:t>
        </w:r>
        <w:r>
          <w:rPr>
            <w:noProof/>
            <w:webHidden/>
          </w:rPr>
          <w:fldChar w:fldCharType="end"/>
        </w:r>
      </w:hyperlink>
    </w:p>
    <w:p w14:paraId="65E8294C" w14:textId="2740E778"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200971266"/>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0971267"/>
      <w:r>
        <w:lastRenderedPageBreak/>
        <w:t>Definitions</w:t>
      </w:r>
      <w:bookmarkEnd w:id="4"/>
    </w:p>
    <w:p w14:paraId="5CBF638B" w14:textId="77777777" w:rsidR="00986A6C" w:rsidRDefault="00986A6C" w:rsidP="00986A6C"/>
    <w:p w14:paraId="3BEE73A1" w14:textId="4D5A0E55" w:rsidR="00986A6C" w:rsidRDefault="00986A6C" w:rsidP="00986A6C">
      <w:r>
        <w:t xml:space="preserve">‘Controlled environment chamber’, </w:t>
      </w:r>
      <w:r w:rsidR="00363741">
        <w:t xml:space="preserve">‘Growth chamber’, </w:t>
      </w:r>
      <w:r>
        <w:t>‘Chamber’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200971268"/>
      <w:r w:rsidRPr="0038321C">
        <w:t>General</w:t>
      </w:r>
      <w:bookmarkEnd w:id="5"/>
    </w:p>
    <w:p w14:paraId="3CA845CE" w14:textId="77777777" w:rsidR="00FC67A1" w:rsidRDefault="00FC67A1" w:rsidP="00FC67A1"/>
    <w:p w14:paraId="44A1093A" w14:textId="77777777" w:rsidR="00133856" w:rsidRDefault="00133856" w:rsidP="00133856">
      <w:r>
        <w:t>Plant g</w:t>
      </w:r>
      <w:r w:rsidRPr="00C92070">
        <w:t>rowth chambers play a crucial role in various scientific</w:t>
      </w:r>
      <w:r>
        <w:t xml:space="preserve"> </w:t>
      </w:r>
      <w:r w:rsidRPr="00C92070">
        <w:t>fields</w:t>
      </w:r>
      <w:r>
        <w:t xml:space="preserve"> of study</w:t>
      </w:r>
      <w:r w:rsidRPr="00C92070">
        <w:t>, serving as controlled environments for the growth and maintenance</w:t>
      </w:r>
      <w:r>
        <w:t xml:space="preserve"> of a wide range of </w:t>
      </w:r>
      <w:r w:rsidRPr="00735E91">
        <w:t>plant species</w:t>
      </w:r>
      <w:r>
        <w:t>. They are highly valued</w:t>
      </w:r>
      <w:r w:rsidRPr="00735E91">
        <w:t xml:space="preserve"> </w:t>
      </w:r>
      <w:r w:rsidRPr="00070D11">
        <w:t xml:space="preserve">in academic, government, </w:t>
      </w:r>
      <w:r>
        <w:t>and</w:t>
      </w:r>
      <w:r w:rsidRPr="00070D11">
        <w:t xml:space="preserve"> commercial research laboratories where environmental accuracy and consistency are critical</w:t>
      </w:r>
      <w:r w:rsidRPr="000B1DC8">
        <w:t xml:space="preserve"> </w:t>
      </w:r>
      <w:r w:rsidRPr="00070D11">
        <w:t>for experimental repeatability.</w:t>
      </w:r>
      <w:r>
        <w:t xml:space="preserve">  These</w:t>
      </w:r>
      <w:r w:rsidRPr="00310BB7">
        <w:t xml:space="preserve"> precision-controlled environment</w:t>
      </w:r>
      <w:r>
        <w:t>s</w:t>
      </w:r>
      <w:r w:rsidRPr="00310BB7">
        <w:t xml:space="preserve"> designed for plant science research enable reproducible growth conditions by regulating temperature, relative humidity, photo</w:t>
      </w:r>
      <w:r>
        <w:t>-</w:t>
      </w:r>
      <w:r w:rsidRPr="00310BB7">
        <w:t xml:space="preserve">period, </w:t>
      </w:r>
      <w:r>
        <w:t xml:space="preserve">and </w:t>
      </w:r>
      <w:r w:rsidRPr="00310BB7">
        <w:t xml:space="preserve">light intensity. </w:t>
      </w:r>
      <w:r>
        <w:t>They are</w:t>
      </w:r>
      <w:r w:rsidRPr="00310BB7">
        <w:t xml:space="preserve"> suitable for both short- and long-term studies</w:t>
      </w:r>
      <w:r>
        <w:t>.</w:t>
      </w:r>
    </w:p>
    <w:p w14:paraId="721F7AAC" w14:textId="77777777" w:rsidR="00C82367" w:rsidRDefault="00C82367" w:rsidP="00133856"/>
    <w:p w14:paraId="131A1B59" w14:textId="5AFE9366" w:rsidR="00C82367" w:rsidRPr="000B1DC8" w:rsidRDefault="00C82367" w:rsidP="00133856">
      <w:r>
        <w:t xml:space="preserve">While specifically optimized for growing Arabidopsis, Percival’s AR-Series chambers are suitable for growing other plant species with low to medium light intensity requirements. </w:t>
      </w:r>
    </w:p>
    <w:p w14:paraId="20DC75D4" w14:textId="77777777" w:rsidR="00133856" w:rsidRDefault="00133856" w:rsidP="00FC67A1"/>
    <w:p w14:paraId="55B2836F" w14:textId="63070F22" w:rsidR="000A0626" w:rsidRDefault="00FC67A1" w:rsidP="00FC67A1">
      <w:r w:rsidRPr="006C3C40">
        <w:t>This manual is intended to provide instructions on the installation, operation, maintenance and troubleshooting o</w:t>
      </w:r>
      <w:r w:rsidR="00D60535">
        <w:t>f Percival Scientific’s</w:t>
      </w:r>
      <w:r w:rsidR="00363741">
        <w:t xml:space="preserve"> </w:t>
      </w:r>
      <w:r w:rsidR="00942205">
        <w:t>A</w:t>
      </w:r>
      <w:r w:rsidR="00C83255">
        <w:t>R</w:t>
      </w:r>
      <w:r w:rsidR="00D41FC2">
        <w:t>-</w:t>
      </w:r>
      <w:r w:rsidR="00133856">
        <w:t xml:space="preserve">22, 36, 41, and 66 </w:t>
      </w:r>
      <w:r w:rsidR="00986A6C" w:rsidRPr="0082650A">
        <w:t>Series</w:t>
      </w:r>
      <w:r w:rsidR="00986A6C">
        <w:t xml:space="preserve"> </w:t>
      </w:r>
      <w:r w:rsidR="00133856">
        <w:t>base chamber</w:t>
      </w:r>
      <w:r w:rsidR="00D41FC2">
        <w:t xml:space="preserve"> models.</w:t>
      </w:r>
      <w:r w:rsidR="00363741">
        <w:t xml:space="preserve"> </w:t>
      </w:r>
      <w:r w:rsidR="00BC1A19">
        <w:t xml:space="preserve"> The AR-3</w:t>
      </w:r>
      <w:r w:rsidR="00133856">
        <w:t>0,</w:t>
      </w:r>
      <w:r w:rsidR="00363741">
        <w:t xml:space="preserve"> AR</w:t>
      </w:r>
      <w:r w:rsidR="00BC1A19">
        <w:t>-</w:t>
      </w:r>
      <w:r w:rsidR="00363741">
        <w:t>75, AR</w:t>
      </w:r>
      <w:r w:rsidR="00BC1A19">
        <w:t>-</w:t>
      </w:r>
      <w:r w:rsidR="00363741">
        <w:t>95, and AR</w:t>
      </w:r>
      <w:r w:rsidR="00BC1A19">
        <w:t>-</w:t>
      </w:r>
      <w:r w:rsidR="00363741">
        <w:t xml:space="preserve">100 </w:t>
      </w:r>
      <w:r w:rsidR="00133856">
        <w:t>S</w:t>
      </w:r>
      <w:r w:rsidR="00363741">
        <w:t>eries</w:t>
      </w:r>
      <w:r w:rsidR="00133856">
        <w:t xml:space="preserve"> models are described in their own separate and specific operation manuals.</w:t>
      </w:r>
    </w:p>
    <w:p w14:paraId="794F01A6" w14:textId="77777777" w:rsidR="00133856" w:rsidRDefault="00133856" w:rsidP="00FC67A1"/>
    <w:p w14:paraId="54F416B8" w14:textId="4043BC51" w:rsidR="000D728C" w:rsidRPr="00133856" w:rsidRDefault="00133856" w:rsidP="000D728C">
      <w:r w:rsidRPr="00310BB7">
        <w:t>Users should read this manual thoroughly to ensure proper setup, calibration, programming, and maintenance to avoid damage to specimens or equipment and to ensure data integrity.</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0F14CE08" w:rsidR="0003104E" w:rsidRDefault="007E3F03" w:rsidP="0003104E">
      <w:pPr>
        <w:pStyle w:val="Heading2"/>
      </w:pPr>
      <w:bookmarkStart w:id="6" w:name="_Toc200971269"/>
      <w:r>
        <w:lastRenderedPageBreak/>
        <w:t xml:space="preserve">Equipment </w:t>
      </w:r>
      <w:r w:rsidR="00207AEC">
        <w:t>Overview</w:t>
      </w:r>
      <w:r w:rsidR="0003104E">
        <w:t>:</w:t>
      </w:r>
      <w:bookmarkEnd w:id="6"/>
    </w:p>
    <w:p w14:paraId="3F605F32" w14:textId="77777777" w:rsidR="00422F68" w:rsidRDefault="00422F68" w:rsidP="00614826">
      <w:pPr>
        <w:jc w:val="center"/>
      </w:pPr>
    </w:p>
    <w:p w14:paraId="49AA539B" w14:textId="6F30D8FA" w:rsidR="00614826" w:rsidRDefault="00F51815" w:rsidP="00614826">
      <w:pPr>
        <w:jc w:val="center"/>
      </w:pPr>
      <w:r>
        <w:rPr>
          <w:noProof/>
        </w:rPr>
        <w:drawing>
          <wp:inline distT="0" distB="0" distL="0" distR="0" wp14:anchorId="4F8B8BDD" wp14:editId="1E57CD61">
            <wp:extent cx="4932374" cy="6241774"/>
            <wp:effectExtent l="0" t="0" r="1905" b="0"/>
            <wp:docPr id="19288678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67809"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53978" cy="6269114"/>
                    </a:xfrm>
                    <a:prstGeom prst="rect">
                      <a:avLst/>
                    </a:prstGeom>
                  </pic:spPr>
                </pic:pic>
              </a:graphicData>
            </a:graphic>
          </wp:inline>
        </w:drawing>
      </w:r>
    </w:p>
    <w:p w14:paraId="3F2B2068" w14:textId="77777777" w:rsidR="00AF52F5" w:rsidRDefault="00AF52F5" w:rsidP="00422F68">
      <w:pPr>
        <w:jc w:val="center"/>
      </w:pPr>
    </w:p>
    <w:p w14:paraId="08781EF8" w14:textId="2DBCF5C8" w:rsidR="0003104E" w:rsidRDefault="00AF52F5" w:rsidP="00C82367">
      <w:pPr>
        <w:jc w:val="center"/>
      </w:pPr>
      <w:r>
        <w:t>AR-</w:t>
      </w:r>
      <w:r w:rsidR="00614826">
        <w:t>22</w:t>
      </w:r>
      <w:r w:rsidR="00CF6DD9">
        <w:t>L1</w:t>
      </w:r>
      <w:r w:rsidR="00C82367">
        <w:t xml:space="preserve"> (optional equipment shown)</w:t>
      </w:r>
    </w:p>
    <w:p w14:paraId="5AADAC62" w14:textId="77777777" w:rsidR="0003104E" w:rsidRDefault="0003104E" w:rsidP="0003104E">
      <w:pPr>
        <w:jc w:val="center"/>
      </w:pPr>
    </w:p>
    <w:p w14:paraId="0A23EEDA" w14:textId="77777777" w:rsidR="00422F68" w:rsidRDefault="00422F68" w:rsidP="0003104E">
      <w:pPr>
        <w:jc w:val="center"/>
      </w:pPr>
    </w:p>
    <w:p w14:paraId="45CC58CB" w14:textId="77777777" w:rsidR="00422F68" w:rsidRDefault="00422F68" w:rsidP="0003104E">
      <w:pPr>
        <w:jc w:val="center"/>
      </w:pPr>
    </w:p>
    <w:p w14:paraId="39A1E83B" w14:textId="77777777" w:rsidR="00422F68" w:rsidRDefault="00422F68" w:rsidP="0003104E">
      <w:pPr>
        <w:jc w:val="center"/>
      </w:pPr>
    </w:p>
    <w:p w14:paraId="62EDF243" w14:textId="77777777" w:rsidR="00C755A7" w:rsidRDefault="00C755A7" w:rsidP="0003104E">
      <w:pPr>
        <w:jc w:val="center"/>
      </w:pPr>
    </w:p>
    <w:p w14:paraId="40D8D3F1" w14:textId="77777777" w:rsidR="00C755A7" w:rsidRDefault="00C755A7" w:rsidP="0003104E">
      <w:pPr>
        <w:jc w:val="center"/>
      </w:pPr>
    </w:p>
    <w:p w14:paraId="6E3C6D95" w14:textId="2B3AF62F" w:rsidR="00FB6E81" w:rsidRPr="00FB6E81" w:rsidRDefault="00FB6E81" w:rsidP="00FB6E81">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Pr="00FB6E81">
        <w:rPr>
          <w:rFonts w:ascii="Times New Roman" w:hAnsi="Times New Roman"/>
          <w:noProof/>
          <w:szCs w:val="24"/>
        </w:rPr>
        <w:drawing>
          <wp:inline distT="0" distB="0" distL="0" distR="0" wp14:anchorId="1F44E7DD" wp14:editId="61132E32">
            <wp:extent cx="4221372" cy="6124664"/>
            <wp:effectExtent l="0" t="0" r="8255" b="0"/>
            <wp:docPr id="1" name="Picture 1" descr="A white refrigerator with a door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refrigerator with a door open&#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41934" cy="6154496"/>
                    </a:xfrm>
                    <a:prstGeom prst="rect">
                      <a:avLst/>
                    </a:prstGeom>
                    <a:noFill/>
                    <a:ln>
                      <a:noFill/>
                    </a:ln>
                  </pic:spPr>
                </pic:pic>
              </a:graphicData>
            </a:graphic>
          </wp:inline>
        </w:drawing>
      </w:r>
    </w:p>
    <w:p w14:paraId="3840F9C5" w14:textId="61AE4C30" w:rsidR="0003104E" w:rsidRDefault="0003104E" w:rsidP="0003104E">
      <w:pPr>
        <w:jc w:val="center"/>
      </w:pPr>
    </w:p>
    <w:p w14:paraId="78F6E435" w14:textId="77777777" w:rsidR="00422F68" w:rsidRDefault="00422F68" w:rsidP="0003104E">
      <w:pPr>
        <w:jc w:val="center"/>
      </w:pPr>
    </w:p>
    <w:p w14:paraId="4D363EE6" w14:textId="2B851C7F" w:rsidR="0003104E" w:rsidRDefault="00AF52F5" w:rsidP="00AF52F5">
      <w:r>
        <w:tab/>
      </w:r>
      <w:r>
        <w:tab/>
      </w:r>
      <w:r>
        <w:tab/>
      </w:r>
      <w:r>
        <w:tab/>
      </w:r>
      <w:r w:rsidR="00C755A7">
        <w:t xml:space="preserve">     </w:t>
      </w:r>
      <w:r>
        <w:t>AR</w:t>
      </w:r>
      <w:r w:rsidR="00CF6DD9">
        <w:t>-</w:t>
      </w:r>
      <w:r w:rsidR="0003104E">
        <w:t>36 Series</w:t>
      </w:r>
      <w:r>
        <w:t xml:space="preserve"> (AR-36L</w:t>
      </w:r>
      <w:r w:rsidR="00FB6E81">
        <w:t>3</w:t>
      </w:r>
      <w:r>
        <w:t xml:space="preserve"> </w:t>
      </w:r>
      <w:r w:rsidR="00BE0A5A">
        <w:t>pictured</w:t>
      </w:r>
      <w:r>
        <w:t>)</w:t>
      </w:r>
    </w:p>
    <w:p w14:paraId="5A964ADE" w14:textId="77777777" w:rsidR="00C755A7" w:rsidRDefault="00422F68" w:rsidP="00422F68">
      <w:pPr>
        <w:tabs>
          <w:tab w:val="clear" w:pos="0"/>
        </w:tabs>
        <w:overflowPunct/>
        <w:autoSpaceDE/>
        <w:autoSpaceDN/>
        <w:adjustRightInd/>
        <w:jc w:val="center"/>
        <w:textAlignment w:val="auto"/>
      </w:pPr>
      <w:r>
        <w:br w:type="page"/>
      </w:r>
    </w:p>
    <w:p w14:paraId="214C46AD" w14:textId="77777777" w:rsidR="00C755A7" w:rsidRDefault="00C755A7" w:rsidP="00422F68">
      <w:pPr>
        <w:tabs>
          <w:tab w:val="clear" w:pos="0"/>
        </w:tabs>
        <w:overflowPunct/>
        <w:autoSpaceDE/>
        <w:autoSpaceDN/>
        <w:adjustRightInd/>
        <w:jc w:val="center"/>
        <w:textAlignment w:val="auto"/>
      </w:pPr>
    </w:p>
    <w:p w14:paraId="6D5EBE7E" w14:textId="52C316BE" w:rsidR="0003104E" w:rsidRDefault="00614826" w:rsidP="00422F68">
      <w:pPr>
        <w:tabs>
          <w:tab w:val="clear" w:pos="0"/>
        </w:tabs>
        <w:overflowPunct/>
        <w:autoSpaceDE/>
        <w:autoSpaceDN/>
        <w:adjustRightInd/>
        <w:jc w:val="center"/>
        <w:textAlignment w:val="auto"/>
      </w:pPr>
      <w:r>
        <w:rPr>
          <w:noProof/>
        </w:rPr>
        <w:drawing>
          <wp:inline distT="0" distB="0" distL="0" distR="0" wp14:anchorId="656DFCFE" wp14:editId="06A68329">
            <wp:extent cx="5052654" cy="6712086"/>
            <wp:effectExtent l="0" t="0" r="0" b="0"/>
            <wp:docPr id="19236828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682859" name="Picture 7"/>
                    <pic:cNvPicPr>
                      <a:picLocks noChangeAspect="1" noChangeArrowheads="1"/>
                    </pic:cNvPicPr>
                  </pic:nvPicPr>
                  <pic:blipFill>
                    <a:blip r:embed="rId16" cstate="print">
                      <a:extLst>
                        <a:ext uri="{BEBA8EAE-BF5A-486C-A8C5-ECC9F3942E4B}">
                          <a14:imgProps xmlns:a14="http://schemas.microsoft.com/office/drawing/2010/main">
                            <a14:imgLayer r:embed="rId17">
                              <a14:imgEffect>
                                <a14:colorTemperature colorTemp="6895"/>
                              </a14:imgEffect>
                              <a14:imgEffect>
                                <a14:saturation sat="0"/>
                              </a14:imgEffect>
                              <a14:imgEffect>
                                <a14:brightnessContrast bright="3000"/>
                              </a14:imgEffect>
                            </a14:imgLayer>
                          </a14:imgProps>
                        </a:ext>
                        <a:ext uri="{28A0092B-C50C-407E-A947-70E740481C1C}">
                          <a14:useLocalDpi xmlns:a14="http://schemas.microsoft.com/office/drawing/2010/main" val="0"/>
                        </a:ext>
                      </a:extLst>
                    </a:blip>
                    <a:stretch>
                      <a:fillRect/>
                    </a:stretch>
                  </pic:blipFill>
                  <pic:spPr bwMode="auto">
                    <a:xfrm>
                      <a:off x="0" y="0"/>
                      <a:ext cx="5058377" cy="6719688"/>
                    </a:xfrm>
                    <a:prstGeom prst="rect">
                      <a:avLst/>
                    </a:prstGeom>
                    <a:noFill/>
                    <a:ln>
                      <a:noFill/>
                    </a:ln>
                  </pic:spPr>
                </pic:pic>
              </a:graphicData>
            </a:graphic>
          </wp:inline>
        </w:drawing>
      </w:r>
    </w:p>
    <w:p w14:paraId="6972F63F" w14:textId="77777777" w:rsidR="00DF2CE1" w:rsidRDefault="00DF2CE1" w:rsidP="00AF52F5">
      <w:pPr>
        <w:jc w:val="center"/>
      </w:pPr>
    </w:p>
    <w:p w14:paraId="6BED43AD" w14:textId="6312F5F7" w:rsidR="00614826" w:rsidRDefault="00AF52F5" w:rsidP="00AF52F5">
      <w:pPr>
        <w:jc w:val="center"/>
      </w:pPr>
      <w:r>
        <w:t>AR</w:t>
      </w:r>
      <w:r w:rsidR="00CF6DD9">
        <w:t>-</w:t>
      </w:r>
      <w:r w:rsidR="00614826">
        <w:t>41 Series</w:t>
      </w:r>
      <w:r>
        <w:t xml:space="preserve"> (AR-41L3 </w:t>
      </w:r>
      <w:r w:rsidR="00BE0A5A">
        <w:t>pictured</w:t>
      </w:r>
      <w:r>
        <w:t>)</w:t>
      </w:r>
    </w:p>
    <w:p w14:paraId="06CB2F91" w14:textId="77777777" w:rsidR="00422F68" w:rsidRDefault="00422F68" w:rsidP="0003104E">
      <w:pPr>
        <w:jc w:val="center"/>
      </w:pPr>
    </w:p>
    <w:p w14:paraId="79493C2D" w14:textId="77777777" w:rsidR="00422F68" w:rsidRDefault="00422F68" w:rsidP="0003104E">
      <w:pPr>
        <w:jc w:val="center"/>
      </w:pPr>
    </w:p>
    <w:p w14:paraId="6DA787E7" w14:textId="77777777" w:rsidR="00422F68" w:rsidRDefault="00422F68" w:rsidP="0003104E">
      <w:pPr>
        <w:jc w:val="center"/>
      </w:pPr>
    </w:p>
    <w:p w14:paraId="0BC10AB3" w14:textId="77777777" w:rsidR="00422F68" w:rsidRDefault="00422F68" w:rsidP="0003104E">
      <w:pPr>
        <w:jc w:val="center"/>
      </w:pPr>
    </w:p>
    <w:p w14:paraId="27AFB81D" w14:textId="77777777" w:rsidR="00422F68" w:rsidRDefault="00422F68" w:rsidP="0003104E">
      <w:pPr>
        <w:jc w:val="center"/>
      </w:pPr>
    </w:p>
    <w:p w14:paraId="27B5CC25" w14:textId="77777777" w:rsidR="00422F68" w:rsidRDefault="00422F68" w:rsidP="0003104E">
      <w:pPr>
        <w:jc w:val="center"/>
      </w:pPr>
    </w:p>
    <w:p w14:paraId="44B31D9D" w14:textId="77777777" w:rsidR="00422F68" w:rsidRDefault="00422F68" w:rsidP="0003104E">
      <w:pPr>
        <w:jc w:val="center"/>
      </w:pPr>
    </w:p>
    <w:p w14:paraId="7236F345" w14:textId="77777777" w:rsidR="00C755A7" w:rsidRDefault="00C755A7" w:rsidP="0003104E">
      <w:pPr>
        <w:jc w:val="center"/>
      </w:pPr>
    </w:p>
    <w:p w14:paraId="70DFFEA9" w14:textId="77777777" w:rsidR="00C755A7" w:rsidRDefault="00C755A7" w:rsidP="0003104E">
      <w:pPr>
        <w:jc w:val="center"/>
      </w:pPr>
    </w:p>
    <w:p w14:paraId="284AB9D1" w14:textId="77777777" w:rsidR="00C755A7" w:rsidRDefault="00C755A7" w:rsidP="0003104E">
      <w:pPr>
        <w:jc w:val="center"/>
      </w:pPr>
    </w:p>
    <w:p w14:paraId="14558C54" w14:textId="5C399660" w:rsidR="00614826" w:rsidRDefault="00614826" w:rsidP="0003104E">
      <w:pPr>
        <w:jc w:val="center"/>
      </w:pPr>
      <w:r>
        <w:rPr>
          <w:noProof/>
        </w:rPr>
        <w:drawing>
          <wp:inline distT="0" distB="0" distL="0" distR="0" wp14:anchorId="66FF2D00" wp14:editId="39F315DD">
            <wp:extent cx="5966494" cy="5629523"/>
            <wp:effectExtent l="0" t="0" r="0" b="0"/>
            <wp:docPr id="11890721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72155"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80788" cy="5643010"/>
                    </a:xfrm>
                    <a:prstGeom prst="rect">
                      <a:avLst/>
                    </a:prstGeom>
                    <a:noFill/>
                    <a:ln>
                      <a:noFill/>
                    </a:ln>
                  </pic:spPr>
                </pic:pic>
              </a:graphicData>
            </a:graphic>
          </wp:inline>
        </w:drawing>
      </w:r>
    </w:p>
    <w:p w14:paraId="738B16B5" w14:textId="77777777" w:rsidR="00AF52F5" w:rsidRDefault="00AF52F5" w:rsidP="0003104E">
      <w:pPr>
        <w:jc w:val="center"/>
      </w:pPr>
    </w:p>
    <w:p w14:paraId="716B3071" w14:textId="01A1A755" w:rsidR="0003104E" w:rsidRDefault="00AF52F5" w:rsidP="0003104E">
      <w:pPr>
        <w:jc w:val="center"/>
      </w:pPr>
      <w:r>
        <w:t>AR</w:t>
      </w:r>
      <w:r w:rsidR="00CF6DD9">
        <w:t>-</w:t>
      </w:r>
      <w:r w:rsidR="00614826">
        <w:t>66 Series</w:t>
      </w:r>
      <w:r>
        <w:t xml:space="preserve"> (AR-66L3 </w:t>
      </w:r>
      <w:r w:rsidR="00BE0A5A">
        <w:t>pictured</w:t>
      </w:r>
      <w:r>
        <w:t>)</w:t>
      </w:r>
      <w:r w:rsidR="0003104E">
        <w:br w:type="page"/>
      </w:r>
    </w:p>
    <w:p w14:paraId="48DE3197" w14:textId="7436B283" w:rsidR="00AD0BD1" w:rsidRDefault="00A52850" w:rsidP="00A52850">
      <w:pPr>
        <w:pStyle w:val="Heading2"/>
      </w:pPr>
      <w:bookmarkStart w:id="7" w:name="_Toc200971270"/>
      <w:r>
        <w:lastRenderedPageBreak/>
        <w:t>Product Specifications</w:t>
      </w:r>
      <w:bookmarkEnd w:id="7"/>
    </w:p>
    <w:p w14:paraId="199A4AB9" w14:textId="319D1EA7" w:rsidR="003C67BC" w:rsidRDefault="00334C02" w:rsidP="003C67BC">
      <w:pPr>
        <w:pStyle w:val="Heading3"/>
      </w:pPr>
      <w:bookmarkStart w:id="8" w:name="_Toc200971271"/>
      <w:r>
        <w:t>AR</w:t>
      </w:r>
      <w:r w:rsidR="00CF6DD9">
        <w:t>-</w:t>
      </w:r>
      <w:r w:rsidR="003C67BC">
        <w:t>22</w:t>
      </w:r>
      <w:r w:rsidR="00C2142B">
        <w:t xml:space="preserve">L1 </w:t>
      </w:r>
      <w:r w:rsidR="003C67BC">
        <w:t>Specification Table</w:t>
      </w:r>
      <w:bookmarkEnd w:id="8"/>
    </w:p>
    <w:p w14:paraId="7F53B8D8"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5130"/>
      </w:tblGrid>
      <w:tr w:rsidR="00334C02" w:rsidRPr="00D53EBA" w14:paraId="0AC1F5C1"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E2E9B" w14:textId="77777777" w:rsidR="00334C02" w:rsidRPr="00B7697D" w:rsidRDefault="00334C0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tcBorders>
              <w:top w:val="single" w:sz="4" w:space="0" w:color="auto"/>
              <w:left w:val="single" w:sz="4" w:space="0" w:color="auto"/>
              <w:bottom w:val="single" w:sz="4" w:space="0" w:color="auto"/>
              <w:right w:val="single" w:sz="4" w:space="0" w:color="auto"/>
            </w:tcBorders>
          </w:tcPr>
          <w:p w14:paraId="1B9DAB51" w14:textId="1F34AD6E" w:rsidR="00334C02" w:rsidRPr="00B7697D" w:rsidRDefault="00C2142B" w:rsidP="00437DE1">
            <w:pPr>
              <w:overflowPunct/>
              <w:autoSpaceDE/>
              <w:autoSpaceDN/>
              <w:adjustRightInd/>
              <w:jc w:val="center"/>
              <w:textAlignment w:val="auto"/>
              <w:rPr>
                <w:rFonts w:cs="Calibri"/>
                <w:b/>
                <w:bCs/>
                <w:iCs/>
                <w:sz w:val="22"/>
                <w:szCs w:val="22"/>
              </w:rPr>
            </w:pPr>
            <w:r>
              <w:rPr>
                <w:rFonts w:cs="Calibri"/>
                <w:b/>
                <w:bCs/>
                <w:iCs/>
                <w:sz w:val="22"/>
                <w:szCs w:val="22"/>
              </w:rPr>
              <w:t>AR</w:t>
            </w:r>
            <w:r w:rsidR="00334C02">
              <w:rPr>
                <w:rFonts w:cs="Calibri"/>
                <w:b/>
                <w:bCs/>
                <w:iCs/>
                <w:sz w:val="22"/>
                <w:szCs w:val="22"/>
              </w:rPr>
              <w:t>-22</w:t>
            </w:r>
            <w:r w:rsidR="00334C02" w:rsidRPr="00B7697D">
              <w:rPr>
                <w:rFonts w:cs="Calibri"/>
                <w:b/>
                <w:bCs/>
                <w:iCs/>
                <w:sz w:val="22"/>
                <w:szCs w:val="22"/>
              </w:rPr>
              <w:t>L</w:t>
            </w:r>
            <w:r>
              <w:rPr>
                <w:rFonts w:cs="Calibri"/>
                <w:b/>
                <w:bCs/>
                <w:iCs/>
                <w:sz w:val="22"/>
                <w:szCs w:val="22"/>
              </w:rPr>
              <w:t>1</w:t>
            </w:r>
          </w:p>
        </w:tc>
      </w:tr>
      <w:tr w:rsidR="003C67BC" w:rsidRPr="00D53EBA" w14:paraId="7CB7BA0B" w14:textId="77777777" w:rsidTr="00515DB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B0D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76567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FE0B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BC528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39AEC98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2F693B7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C4895"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966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905F8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7354D4B6"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01759B42"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D1DF5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1AE1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0E1D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334C02" w:rsidRPr="00D53EBA" w14:paraId="3ED88124" w14:textId="77777777" w:rsidTr="00C2142B">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87141A1" w14:textId="77777777" w:rsidR="00334C02" w:rsidRPr="00B7697D" w:rsidRDefault="00334C02"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EF8C8A" w14:textId="77777777" w:rsidR="00334C02" w:rsidRPr="00B7697D" w:rsidRDefault="00334C0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F55D0"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bottom"/>
          </w:tcPr>
          <w:p w14:paraId="4F63B30B" w14:textId="3B80C6CF" w:rsidR="00334C02" w:rsidRPr="00B7697D" w:rsidRDefault="00CB6F7B" w:rsidP="00437DE1">
            <w:pPr>
              <w:overflowPunct/>
              <w:autoSpaceDE/>
              <w:autoSpaceDN/>
              <w:adjustRightInd/>
              <w:jc w:val="center"/>
              <w:textAlignment w:val="auto"/>
              <w:rPr>
                <w:rFonts w:cstheme="minorHAnsi"/>
                <w:sz w:val="22"/>
                <w:szCs w:val="22"/>
              </w:rPr>
            </w:pPr>
            <w:r>
              <w:rPr>
                <w:rFonts w:cstheme="minorHAnsi"/>
                <w:sz w:val="22"/>
                <w:szCs w:val="22"/>
              </w:rPr>
              <w:t>7</w:t>
            </w:r>
            <w:r w:rsidR="00334C02">
              <w:rPr>
                <w:rFonts w:cstheme="minorHAnsi"/>
                <w:sz w:val="22"/>
                <w:szCs w:val="22"/>
              </w:rPr>
              <w:t>.0°C</w:t>
            </w:r>
          </w:p>
        </w:tc>
      </w:tr>
      <w:tr w:rsidR="003C67BC" w:rsidRPr="00D53EBA" w14:paraId="0BEE143C"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2DF1B3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24F93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93E5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A8D5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1E82FCE2"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78B078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ADB08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15ABC2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12771"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23431C1F"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222C33F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301C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7B76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3C67BC" w:rsidRPr="00D53EBA" w14:paraId="714A8EC1" w14:textId="77777777" w:rsidTr="00515DBD">
        <w:trPr>
          <w:trHeight w:val="67"/>
        </w:trPr>
        <w:tc>
          <w:tcPr>
            <w:tcW w:w="2431" w:type="dxa"/>
            <w:gridSpan w:val="2"/>
            <w:vMerge/>
            <w:tcBorders>
              <w:left w:val="single" w:sz="4" w:space="0" w:color="auto"/>
              <w:right w:val="single" w:sz="4" w:space="0" w:color="auto"/>
            </w:tcBorders>
            <w:vAlign w:val="center"/>
            <w:hideMark/>
          </w:tcPr>
          <w:p w14:paraId="609A8BEE"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3F70BE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9103C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6</w:t>
            </w:r>
            <w:r w:rsidRPr="00B7697D">
              <w:rPr>
                <w:rFonts w:cstheme="minorHAnsi"/>
                <w:sz w:val="22"/>
                <w:szCs w:val="22"/>
              </w:rPr>
              <w:t>.6 in (</w:t>
            </w:r>
            <w:r>
              <w:rPr>
                <w:rFonts w:cstheme="minorHAnsi"/>
                <w:sz w:val="22"/>
                <w:szCs w:val="22"/>
              </w:rPr>
              <w:t>93.0</w:t>
            </w:r>
            <w:r w:rsidRPr="00B7697D">
              <w:rPr>
                <w:rFonts w:cstheme="minorHAnsi"/>
                <w:sz w:val="22"/>
                <w:szCs w:val="22"/>
              </w:rPr>
              <w:t xml:space="preserve"> cm)</w:t>
            </w:r>
          </w:p>
        </w:tc>
      </w:tr>
      <w:tr w:rsidR="003C67BC" w:rsidRPr="00D53EBA" w14:paraId="2D3AA66B"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4537B6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1B2BB1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F7D66"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w:t>
            </w:r>
            <w:r>
              <w:rPr>
                <w:rFonts w:cstheme="minorHAnsi"/>
                <w:sz w:val="22"/>
                <w:szCs w:val="22"/>
              </w:rPr>
              <w:t>9</w:t>
            </w:r>
            <w:r w:rsidRPr="00B7697D">
              <w:rPr>
                <w:rFonts w:cstheme="minorHAnsi"/>
                <w:sz w:val="22"/>
                <w:szCs w:val="22"/>
              </w:rPr>
              <w:t xml:space="preserve"> in (19</w:t>
            </w:r>
            <w:r>
              <w:rPr>
                <w:rFonts w:cstheme="minorHAnsi"/>
                <w:sz w:val="22"/>
                <w:szCs w:val="22"/>
              </w:rPr>
              <w:t>7.9</w:t>
            </w:r>
            <w:r w:rsidRPr="00B7697D">
              <w:rPr>
                <w:rFonts w:cstheme="minorHAnsi"/>
                <w:sz w:val="22"/>
                <w:szCs w:val="22"/>
              </w:rPr>
              <w:t xml:space="preserve"> cm)</w:t>
            </w:r>
          </w:p>
        </w:tc>
      </w:tr>
      <w:tr w:rsidR="003C67BC" w:rsidRPr="00D53EBA" w14:paraId="2CF37848" w14:textId="77777777" w:rsidTr="00515DB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F3415"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E1F8"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E2C6DB" w14:textId="775BB50A"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14.6</w:t>
            </w:r>
          </w:p>
        </w:tc>
      </w:tr>
      <w:tr w:rsidR="003C67BC" w:rsidRPr="00D53EBA" w14:paraId="53F8BBE0"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135A28E4"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F784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1670F9" w14:textId="0BED4F14"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w:t>
            </w:r>
            <w:r w:rsidR="003D0551">
              <w:rPr>
                <w:rFonts w:cstheme="minorHAnsi"/>
                <w:sz w:val="22"/>
                <w:szCs w:val="22"/>
              </w:rPr>
              <w:t>4</w:t>
            </w:r>
          </w:p>
        </w:tc>
      </w:tr>
      <w:tr w:rsidR="003C67BC" w:rsidRPr="00D53EBA" w14:paraId="5ABD8B15"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84C5BCB"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A1EE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1ACC3" w14:textId="78AEEB1C"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413</w:t>
            </w:r>
            <w:r w:rsidR="003C67BC" w:rsidRPr="00B7697D">
              <w:rPr>
                <w:rFonts w:cstheme="minorHAnsi"/>
                <w:sz w:val="22"/>
                <w:szCs w:val="22"/>
              </w:rPr>
              <w:t>.4</w:t>
            </w:r>
          </w:p>
        </w:tc>
      </w:tr>
      <w:tr w:rsidR="00334C02" w:rsidRPr="00D53EBA" w14:paraId="38156B0B"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8D811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r>
              <w:rPr>
                <w:rFonts w:cs="Calibri"/>
                <w:b/>
                <w:bCs/>
                <w:sz w:val="22"/>
                <w:szCs w:val="22"/>
              </w:rPr>
              <w:t xml:space="preserve"> per Compartment</w:t>
            </w:r>
          </w:p>
        </w:tc>
        <w:tc>
          <w:tcPr>
            <w:tcW w:w="5130" w:type="dxa"/>
            <w:tcBorders>
              <w:top w:val="single" w:sz="4" w:space="0" w:color="auto"/>
              <w:left w:val="single" w:sz="4" w:space="0" w:color="auto"/>
              <w:bottom w:val="single" w:sz="4" w:space="0" w:color="auto"/>
              <w:right w:val="single" w:sz="4" w:space="0" w:color="auto"/>
            </w:tcBorders>
          </w:tcPr>
          <w:p w14:paraId="5673EB44" w14:textId="029DFC15"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1</w:t>
            </w:r>
          </w:p>
        </w:tc>
      </w:tr>
      <w:tr w:rsidR="003C67BC" w:rsidRPr="00D53EBA" w14:paraId="6C94275E"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848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tcBorders>
              <w:top w:val="single" w:sz="4" w:space="0" w:color="auto"/>
              <w:left w:val="single" w:sz="4" w:space="0" w:color="auto"/>
              <w:bottom w:val="single" w:sz="4" w:space="0" w:color="auto"/>
              <w:right w:val="single" w:sz="4" w:space="0" w:color="auto"/>
            </w:tcBorders>
          </w:tcPr>
          <w:p w14:paraId="40C54FD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6343A729"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0AB7399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7F8E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429C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28.8 in</w:t>
            </w:r>
            <w:r>
              <w:rPr>
                <w:rFonts w:cs="Calibri"/>
                <w:sz w:val="22"/>
                <w:szCs w:val="22"/>
              </w:rPr>
              <w:t xml:space="preserve"> </w:t>
            </w:r>
            <w:r w:rsidRPr="00B7697D">
              <w:rPr>
                <w:rFonts w:cs="Calibri"/>
                <w:sz w:val="22"/>
                <w:szCs w:val="22"/>
              </w:rPr>
              <w:t>(73.0 cm)</w:t>
            </w:r>
          </w:p>
        </w:tc>
      </w:tr>
      <w:tr w:rsidR="003C67BC" w:rsidRPr="00D53EBA" w14:paraId="5BD9CFF0"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3570B101"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366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BBCE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334C02" w:rsidRPr="00D53EBA" w14:paraId="1AAB360D"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B1FF9"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681F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tcBorders>
              <w:top w:val="single" w:sz="4" w:space="0" w:color="auto"/>
              <w:left w:val="single" w:sz="4" w:space="0" w:color="auto"/>
              <w:bottom w:val="single" w:sz="4" w:space="0" w:color="auto"/>
              <w:right w:val="single" w:sz="4" w:space="0" w:color="auto"/>
            </w:tcBorders>
            <w:vAlign w:val="center"/>
          </w:tcPr>
          <w:p w14:paraId="6B7FA35E" w14:textId="72364C83"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5.4</w:t>
            </w:r>
            <w:r w:rsidR="00334C02">
              <w:rPr>
                <w:rFonts w:cs="Calibri"/>
                <w:sz w:val="22"/>
                <w:szCs w:val="22"/>
              </w:rPr>
              <w:t xml:space="preserve"> </w:t>
            </w:r>
            <w:r w:rsidR="00334C02" w:rsidRPr="00B7697D">
              <w:rPr>
                <w:rFonts w:cs="Calibri"/>
                <w:sz w:val="22"/>
                <w:szCs w:val="22"/>
              </w:rPr>
              <w:t>(</w:t>
            </w:r>
            <w:r>
              <w:rPr>
                <w:rFonts w:cs="Calibri"/>
                <w:sz w:val="22"/>
                <w:szCs w:val="22"/>
              </w:rPr>
              <w:t>0.5</w:t>
            </w:r>
            <w:r w:rsidR="00334C02" w:rsidRPr="00B7697D">
              <w:rPr>
                <w:rFonts w:cs="Calibri"/>
                <w:sz w:val="22"/>
                <w:szCs w:val="22"/>
              </w:rPr>
              <w:t>)</w:t>
            </w:r>
          </w:p>
        </w:tc>
      </w:tr>
      <w:tr w:rsidR="00334C02" w:rsidRPr="00D53EBA" w14:paraId="53B1616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454F97"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B168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tcBorders>
              <w:top w:val="single" w:sz="4" w:space="0" w:color="auto"/>
              <w:left w:val="single" w:sz="4" w:space="0" w:color="auto"/>
              <w:bottom w:val="single" w:sz="4" w:space="0" w:color="auto"/>
              <w:right w:val="single" w:sz="4" w:space="0" w:color="auto"/>
            </w:tcBorders>
            <w:vAlign w:val="center"/>
          </w:tcPr>
          <w:p w14:paraId="0D28076C" w14:textId="434F57A1"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20.2</w:t>
            </w:r>
            <w:r w:rsidR="00334C02">
              <w:rPr>
                <w:rFonts w:cs="Calibri"/>
                <w:sz w:val="22"/>
                <w:szCs w:val="22"/>
              </w:rPr>
              <w:t xml:space="preserve"> (</w:t>
            </w:r>
            <w:r>
              <w:rPr>
                <w:rFonts w:cs="Calibri"/>
                <w:sz w:val="22"/>
                <w:szCs w:val="22"/>
              </w:rPr>
              <w:t>51.3</w:t>
            </w:r>
            <w:r w:rsidR="00334C02">
              <w:rPr>
                <w:rFonts w:cs="Calibri"/>
                <w:sz w:val="22"/>
                <w:szCs w:val="22"/>
              </w:rPr>
              <w:t>)</w:t>
            </w:r>
          </w:p>
        </w:tc>
      </w:tr>
      <w:tr w:rsidR="003C67BC" w:rsidRPr="00D53EBA" w14:paraId="3A0921C5"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6F345F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38B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92EE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29.3 in (74.3 cm)</w:t>
            </w:r>
          </w:p>
        </w:tc>
      </w:tr>
      <w:tr w:rsidR="003C67BC" w:rsidRPr="00D53EBA" w14:paraId="5B416D3E"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B6151EB"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065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94F9D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27.8</w:t>
            </w:r>
            <w:r w:rsidRPr="00B7697D">
              <w:rPr>
                <w:rFonts w:cs="Calibri"/>
                <w:sz w:val="22"/>
                <w:szCs w:val="22"/>
              </w:rPr>
              <w:t xml:space="preserve"> in (</w:t>
            </w:r>
            <w:r>
              <w:rPr>
                <w:rFonts w:cs="Calibri"/>
                <w:sz w:val="22"/>
                <w:szCs w:val="22"/>
              </w:rPr>
              <w:t>70.6</w:t>
            </w:r>
            <w:r w:rsidRPr="00B7697D">
              <w:rPr>
                <w:rFonts w:cs="Calibri"/>
                <w:sz w:val="22"/>
                <w:szCs w:val="22"/>
              </w:rPr>
              <w:t xml:space="preserve"> cm)</w:t>
            </w:r>
          </w:p>
        </w:tc>
      </w:tr>
      <w:tr w:rsidR="00334C02" w:rsidRPr="00D53EBA" w14:paraId="23E40872"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08CFF1"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center"/>
          </w:tcPr>
          <w:p w14:paraId="761878ED" w14:textId="0E52C6B7" w:rsidR="00334C02" w:rsidRPr="00B7697D" w:rsidRDefault="00340808" w:rsidP="00437DE1">
            <w:pPr>
              <w:overflowPunct/>
              <w:autoSpaceDE/>
              <w:autoSpaceDN/>
              <w:adjustRightInd/>
              <w:jc w:val="center"/>
              <w:textAlignment w:val="auto"/>
              <w:rPr>
                <w:rFonts w:cs="Calibri"/>
                <w:sz w:val="22"/>
                <w:szCs w:val="22"/>
              </w:rPr>
            </w:pPr>
            <w:r>
              <w:rPr>
                <w:rFonts w:cs="Calibri"/>
                <w:sz w:val="22"/>
                <w:szCs w:val="22"/>
              </w:rPr>
              <w:t>350</w:t>
            </w:r>
          </w:p>
        </w:tc>
      </w:tr>
      <w:tr w:rsidR="003C67BC" w:rsidRPr="00D53EBA" w14:paraId="5D9BF49A"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7E24CA10" w14:textId="77777777" w:rsidR="003C67BC"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p w14:paraId="6468C10B" w14:textId="77777777" w:rsidR="003C67BC" w:rsidRPr="00B7697D" w:rsidRDefault="003C67BC" w:rsidP="00437DE1">
            <w:pPr>
              <w:overflowPunct/>
              <w:autoSpaceDE/>
              <w:autoSpaceDN/>
              <w:adjustRightInd/>
              <w:jc w:val="center"/>
              <w:textAlignment w:val="auto"/>
              <w:rPr>
                <w:rFonts w:cs="Calibri"/>
                <w:b/>
                <w:bCs/>
                <w:sz w:val="22"/>
                <w:szCs w:val="22"/>
              </w:rPr>
            </w:pPr>
            <w:r>
              <w:rPr>
                <w:rFonts w:cs="Calibri"/>
                <w:b/>
                <w:bCs/>
                <w:sz w:val="22"/>
                <w:szCs w:val="22"/>
              </w:rPr>
              <w:t>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2BF4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1D3E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43B98058"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4303990D"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3712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8881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06EA5E2D"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3E7D8D54"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3B5C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82044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0E241BC7"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682BA40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0D63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7F4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 (5-15P)</w:t>
            </w:r>
          </w:p>
        </w:tc>
      </w:tr>
      <w:tr w:rsidR="00334C02" w:rsidRPr="00D53EBA" w14:paraId="18B1708B" w14:textId="77777777" w:rsidTr="00C2142B">
        <w:trPr>
          <w:trHeight w:val="67"/>
        </w:trPr>
        <w:tc>
          <w:tcPr>
            <w:tcW w:w="2431" w:type="dxa"/>
            <w:gridSpan w:val="2"/>
            <w:vMerge/>
            <w:tcBorders>
              <w:left w:val="single" w:sz="4" w:space="0" w:color="auto"/>
              <w:right w:val="single" w:sz="4" w:space="0" w:color="auto"/>
            </w:tcBorders>
            <w:shd w:val="clear" w:color="auto" w:fill="auto"/>
            <w:vAlign w:val="center"/>
          </w:tcPr>
          <w:p w14:paraId="1A4A482F"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FF0F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RLA per cord</w:t>
            </w:r>
          </w:p>
        </w:tc>
        <w:tc>
          <w:tcPr>
            <w:tcW w:w="5130" w:type="dxa"/>
            <w:tcBorders>
              <w:top w:val="single" w:sz="4" w:space="0" w:color="auto"/>
              <w:left w:val="single" w:sz="4" w:space="0" w:color="auto"/>
              <w:bottom w:val="single" w:sz="4" w:space="0" w:color="auto"/>
              <w:right w:val="single" w:sz="4" w:space="0" w:color="auto"/>
            </w:tcBorders>
            <w:vAlign w:val="bottom"/>
          </w:tcPr>
          <w:p w14:paraId="5C252962" w14:textId="6688637D" w:rsidR="00334C02" w:rsidRPr="00B7697D" w:rsidRDefault="00340808" w:rsidP="00437DE1">
            <w:pPr>
              <w:overflowPunct/>
              <w:autoSpaceDE/>
              <w:autoSpaceDN/>
              <w:adjustRightInd/>
              <w:jc w:val="center"/>
              <w:textAlignment w:val="auto"/>
              <w:rPr>
                <w:rFonts w:cs="Calibri"/>
                <w:sz w:val="22"/>
                <w:szCs w:val="22"/>
              </w:rPr>
            </w:pPr>
            <w:r>
              <w:rPr>
                <w:rFonts w:cs="Calibri"/>
                <w:sz w:val="22"/>
                <w:szCs w:val="22"/>
              </w:rPr>
              <w:t>10.2A</w:t>
            </w:r>
          </w:p>
        </w:tc>
      </w:tr>
      <w:tr w:rsidR="00334C02" w:rsidRPr="00D53EBA" w14:paraId="33B78100" w14:textId="77777777" w:rsidTr="00C2142B">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6A373319"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04589"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tcBorders>
              <w:top w:val="single" w:sz="4" w:space="0" w:color="auto"/>
              <w:left w:val="single" w:sz="4" w:space="0" w:color="auto"/>
              <w:bottom w:val="single" w:sz="4" w:space="0" w:color="auto"/>
              <w:right w:val="single" w:sz="4" w:space="0" w:color="auto"/>
            </w:tcBorders>
            <w:vAlign w:val="center"/>
          </w:tcPr>
          <w:p w14:paraId="04D67E4A" w14:textId="3D84552E" w:rsidR="00334C02" w:rsidRPr="00B7697D" w:rsidRDefault="00334C02" w:rsidP="00437DE1">
            <w:pPr>
              <w:overflowPunct/>
              <w:autoSpaceDE/>
              <w:autoSpaceDN/>
              <w:adjustRightInd/>
              <w:jc w:val="center"/>
              <w:textAlignment w:val="auto"/>
              <w:rPr>
                <w:rFonts w:cs="Calibri"/>
                <w:sz w:val="22"/>
                <w:szCs w:val="22"/>
              </w:rPr>
            </w:pPr>
            <w:r>
              <w:rPr>
                <w:rFonts w:cs="Calibri"/>
                <w:sz w:val="22"/>
                <w:szCs w:val="22"/>
              </w:rPr>
              <w:t>1</w:t>
            </w:r>
            <w:r w:rsidR="00340808">
              <w:rPr>
                <w:rFonts w:cs="Calibri"/>
                <w:sz w:val="22"/>
                <w:szCs w:val="22"/>
              </w:rPr>
              <w:t>2.8</w:t>
            </w:r>
            <w:r>
              <w:rPr>
                <w:rFonts w:cs="Calibri"/>
                <w:sz w:val="22"/>
                <w:szCs w:val="22"/>
              </w:rPr>
              <w:t>A</w:t>
            </w:r>
          </w:p>
        </w:tc>
      </w:tr>
      <w:tr w:rsidR="00334C02" w:rsidRPr="00D53EBA" w14:paraId="0CF4965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CA59C"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86"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tcBorders>
              <w:top w:val="single" w:sz="4" w:space="0" w:color="auto"/>
              <w:left w:val="single" w:sz="4" w:space="0" w:color="auto"/>
              <w:bottom w:val="single" w:sz="4" w:space="0" w:color="auto"/>
              <w:right w:val="single" w:sz="4" w:space="0" w:color="auto"/>
            </w:tcBorders>
            <w:vAlign w:val="center"/>
          </w:tcPr>
          <w:p w14:paraId="775A12BE" w14:textId="77777777" w:rsidR="0097078D" w:rsidRDefault="00340808" w:rsidP="00437DE1">
            <w:pPr>
              <w:overflowPunct/>
              <w:autoSpaceDE/>
              <w:autoSpaceDN/>
              <w:adjustRightInd/>
              <w:jc w:val="center"/>
              <w:textAlignment w:val="auto"/>
              <w:rPr>
                <w:rFonts w:cs="Calibri"/>
                <w:sz w:val="22"/>
                <w:szCs w:val="22"/>
              </w:rPr>
            </w:pPr>
            <w:r>
              <w:rPr>
                <w:rFonts w:cs="Calibri"/>
                <w:sz w:val="22"/>
                <w:szCs w:val="22"/>
              </w:rPr>
              <w:t>2013</w:t>
            </w:r>
          </w:p>
          <w:p w14:paraId="3EF9B72A" w14:textId="02725601" w:rsidR="00334C02" w:rsidRPr="00B7697D" w:rsidRDefault="00334C02" w:rsidP="00437DE1">
            <w:pPr>
              <w:overflowPunct/>
              <w:autoSpaceDE/>
              <w:autoSpaceDN/>
              <w:adjustRightInd/>
              <w:jc w:val="center"/>
              <w:textAlignment w:val="auto"/>
              <w:rPr>
                <w:rFonts w:cs="Calibri"/>
                <w:sz w:val="22"/>
                <w:szCs w:val="22"/>
              </w:rPr>
            </w:pPr>
            <w:r>
              <w:rPr>
                <w:rFonts w:cs="Calibri"/>
                <w:sz w:val="22"/>
                <w:szCs w:val="22"/>
              </w:rPr>
              <w:t>(5</w:t>
            </w:r>
            <w:r w:rsidR="00340808">
              <w:rPr>
                <w:rFonts w:cs="Calibri"/>
                <w:sz w:val="22"/>
                <w:szCs w:val="22"/>
              </w:rPr>
              <w:t>90</w:t>
            </w:r>
            <w:r>
              <w:rPr>
                <w:rFonts w:cs="Calibri"/>
                <w:sz w:val="22"/>
                <w:szCs w:val="22"/>
              </w:rPr>
              <w:t>)</w:t>
            </w:r>
          </w:p>
        </w:tc>
      </w:tr>
      <w:tr w:rsidR="003C67BC" w:rsidRPr="00D53EBA" w14:paraId="2A67B424"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9019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DEFB8" w14:textId="77777777" w:rsidR="003C67BC" w:rsidRPr="00B7697D" w:rsidRDefault="003C67BC"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E229BB" w14:textId="78A2E302" w:rsidR="003C67BC" w:rsidRPr="00B7697D" w:rsidRDefault="00340808" w:rsidP="00437DE1">
            <w:pPr>
              <w:overflowPunct/>
              <w:autoSpaceDE/>
              <w:autoSpaceDN/>
              <w:adjustRightInd/>
              <w:jc w:val="center"/>
              <w:textAlignment w:val="auto"/>
              <w:rPr>
                <w:rFonts w:cs="Calibri"/>
                <w:sz w:val="22"/>
                <w:szCs w:val="22"/>
              </w:rPr>
            </w:pPr>
            <w:r>
              <w:rPr>
                <w:rFonts w:cs="Calibri"/>
                <w:sz w:val="22"/>
                <w:szCs w:val="22"/>
              </w:rPr>
              <w:t>780</w:t>
            </w:r>
            <w:r w:rsidR="003C67BC">
              <w:rPr>
                <w:rFonts w:cs="Calibri"/>
                <w:sz w:val="22"/>
                <w:szCs w:val="22"/>
              </w:rPr>
              <w:t xml:space="preserve"> (3</w:t>
            </w:r>
            <w:r>
              <w:rPr>
                <w:rFonts w:cs="Calibri"/>
                <w:sz w:val="22"/>
                <w:szCs w:val="22"/>
              </w:rPr>
              <w:t>54</w:t>
            </w:r>
            <w:r w:rsidR="003C67BC">
              <w:rPr>
                <w:rFonts w:cs="Calibri"/>
                <w:sz w:val="22"/>
                <w:szCs w:val="22"/>
              </w:rPr>
              <w:t>)</w:t>
            </w:r>
          </w:p>
        </w:tc>
      </w:tr>
    </w:tbl>
    <w:p w14:paraId="67768E4F" w14:textId="77777777" w:rsidR="003C67BC" w:rsidRDefault="003C67BC" w:rsidP="003C67BC"/>
    <w:p w14:paraId="6592EA7F" w14:textId="77777777" w:rsidR="003C67BC" w:rsidRDefault="003C67BC">
      <w:pPr>
        <w:tabs>
          <w:tab w:val="clear" w:pos="0"/>
        </w:tabs>
        <w:overflowPunct/>
        <w:autoSpaceDE/>
        <w:autoSpaceDN/>
        <w:adjustRightInd/>
        <w:textAlignment w:val="auto"/>
      </w:pPr>
      <w:r>
        <w:br w:type="page"/>
      </w:r>
    </w:p>
    <w:p w14:paraId="268F2F35" w14:textId="73ADBE0A" w:rsidR="00D41FC2" w:rsidRDefault="00C2142B" w:rsidP="00D41FC2">
      <w:pPr>
        <w:pStyle w:val="Heading3"/>
      </w:pPr>
      <w:bookmarkStart w:id="9" w:name="_Toc200971272"/>
      <w:r>
        <w:lastRenderedPageBreak/>
        <w:t>AR</w:t>
      </w:r>
      <w:r w:rsidR="00CF6DD9">
        <w:t>-</w:t>
      </w:r>
      <w:r w:rsidR="00487E06">
        <w:t xml:space="preserve">36 </w:t>
      </w:r>
      <w:r w:rsidR="00D41FC2">
        <w:t>Series Specification Table</w:t>
      </w:r>
      <w:bookmarkEnd w:id="9"/>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2"/>
        <w:gridCol w:w="1527"/>
        <w:gridCol w:w="2611"/>
        <w:gridCol w:w="2520"/>
      </w:tblGrid>
      <w:tr w:rsidR="00286790" w:rsidRPr="00D53EBA" w14:paraId="00BD63E8" w14:textId="7B0CFA0E"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286790" w:rsidRPr="00B7697D" w:rsidRDefault="00286790"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611" w:type="dxa"/>
            <w:tcBorders>
              <w:top w:val="single" w:sz="4" w:space="0" w:color="auto"/>
              <w:left w:val="single" w:sz="4" w:space="0" w:color="auto"/>
              <w:bottom w:val="single" w:sz="4" w:space="0" w:color="auto"/>
              <w:right w:val="single" w:sz="4" w:space="0" w:color="auto"/>
            </w:tcBorders>
          </w:tcPr>
          <w:p w14:paraId="09F27A31" w14:textId="0C1FDB3F" w:rsidR="00286790" w:rsidRPr="00B7697D" w:rsidRDefault="00286790" w:rsidP="002F24A8">
            <w:pPr>
              <w:overflowPunct/>
              <w:autoSpaceDE/>
              <w:autoSpaceDN/>
              <w:adjustRightInd/>
              <w:jc w:val="center"/>
              <w:textAlignment w:val="auto"/>
              <w:rPr>
                <w:rFonts w:cs="Calibri"/>
                <w:b/>
                <w:bCs/>
                <w:iCs/>
                <w:sz w:val="22"/>
                <w:szCs w:val="22"/>
              </w:rPr>
            </w:pPr>
            <w:r>
              <w:rPr>
                <w:rFonts w:cs="Calibri"/>
                <w:b/>
                <w:bCs/>
                <w:iCs/>
                <w:sz w:val="22"/>
                <w:szCs w:val="22"/>
              </w:rPr>
              <w:t>AR</w:t>
            </w:r>
            <w:r w:rsidRPr="00B7697D">
              <w:rPr>
                <w:rFonts w:cs="Calibri"/>
                <w:b/>
                <w:bCs/>
                <w:iCs/>
                <w:sz w:val="22"/>
                <w:szCs w:val="22"/>
              </w:rPr>
              <w:t>-36</w:t>
            </w:r>
            <w:r>
              <w:rPr>
                <w:rFonts w:cs="Calibri"/>
                <w:b/>
                <w:bCs/>
                <w:iCs/>
                <w:sz w:val="22"/>
                <w:szCs w:val="22"/>
              </w:rPr>
              <w:t>L2</w:t>
            </w:r>
          </w:p>
        </w:tc>
        <w:tc>
          <w:tcPr>
            <w:tcW w:w="2520" w:type="dxa"/>
            <w:tcBorders>
              <w:top w:val="single" w:sz="4" w:space="0" w:color="auto"/>
              <w:left w:val="single" w:sz="4" w:space="0" w:color="auto"/>
              <w:bottom w:val="single" w:sz="4" w:space="0" w:color="auto"/>
              <w:right w:val="single" w:sz="4" w:space="0" w:color="auto"/>
            </w:tcBorders>
          </w:tcPr>
          <w:p w14:paraId="3BE1D496" w14:textId="752AEC2A" w:rsidR="00286790" w:rsidRPr="00B7697D" w:rsidRDefault="00286790" w:rsidP="002F24A8">
            <w:pPr>
              <w:overflowPunct/>
              <w:autoSpaceDE/>
              <w:autoSpaceDN/>
              <w:adjustRightInd/>
              <w:jc w:val="center"/>
              <w:textAlignment w:val="auto"/>
              <w:rPr>
                <w:rFonts w:cs="Calibri"/>
                <w:b/>
                <w:bCs/>
                <w:iCs/>
                <w:sz w:val="22"/>
                <w:szCs w:val="22"/>
              </w:rPr>
            </w:pPr>
            <w:r>
              <w:rPr>
                <w:rFonts w:cs="Calibri"/>
                <w:b/>
                <w:bCs/>
                <w:iCs/>
                <w:sz w:val="22"/>
                <w:szCs w:val="22"/>
              </w:rPr>
              <w:t>AR</w:t>
            </w:r>
            <w:r w:rsidRPr="00B7697D">
              <w:rPr>
                <w:rFonts w:cs="Calibri"/>
                <w:b/>
                <w:bCs/>
                <w:iCs/>
                <w:sz w:val="22"/>
                <w:szCs w:val="22"/>
              </w:rPr>
              <w:t>-36</w:t>
            </w:r>
            <w:r>
              <w:rPr>
                <w:rFonts w:cs="Calibri"/>
                <w:b/>
                <w:bCs/>
                <w:iCs/>
                <w:sz w:val="22"/>
                <w:szCs w:val="22"/>
              </w:rPr>
              <w:t>L3</w:t>
            </w:r>
          </w:p>
        </w:tc>
      </w:tr>
      <w:tr w:rsidR="00B7697D" w:rsidRPr="00D53EBA" w14:paraId="647747DA" w14:textId="61A54EBD" w:rsidTr="00286790">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286790" w:rsidRPr="00D53EBA" w14:paraId="63E544C8" w14:textId="24928531"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286790" w:rsidRPr="00B7697D" w:rsidRDefault="00286790" w:rsidP="007918FE">
            <w:pPr>
              <w:overflowPunct/>
              <w:autoSpaceDE/>
              <w:autoSpaceDN/>
              <w:adjustRightInd/>
              <w:textAlignment w:val="auto"/>
              <w:rPr>
                <w:rFonts w:cs="Calibri"/>
                <w:b/>
                <w:bCs/>
                <w:sz w:val="22"/>
                <w:szCs w:val="22"/>
              </w:rPr>
            </w:pP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286790" w:rsidRPr="00B7697D" w:rsidRDefault="00286790"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40C5BD4" w14:textId="38473ADD" w:rsidR="00286790" w:rsidRPr="00B7697D" w:rsidRDefault="005A064A" w:rsidP="007918FE">
            <w:pPr>
              <w:overflowPunct/>
              <w:autoSpaceDE/>
              <w:autoSpaceDN/>
              <w:adjustRightInd/>
              <w:jc w:val="center"/>
              <w:textAlignment w:val="auto"/>
              <w:rPr>
                <w:rFonts w:cstheme="minorHAnsi"/>
                <w:sz w:val="22"/>
                <w:szCs w:val="22"/>
              </w:rPr>
            </w:pPr>
            <w:r>
              <w:rPr>
                <w:rFonts w:cstheme="minorHAnsi"/>
                <w:sz w:val="22"/>
                <w:szCs w:val="22"/>
              </w:rPr>
              <w:t>7</w:t>
            </w:r>
            <w:r w:rsidR="00286790">
              <w:rPr>
                <w:rFonts w:cstheme="minorHAnsi"/>
                <w:sz w:val="22"/>
                <w:szCs w:val="22"/>
              </w:rPr>
              <w:t>.0°C</w:t>
            </w:r>
          </w:p>
        </w:tc>
      </w:tr>
      <w:tr w:rsidR="00B7697D" w:rsidRPr="00D53EBA" w14:paraId="5321971D" w14:textId="092BA23F"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286790">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3D42F80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B7697D" w:rsidRPr="00D53EBA" w14:paraId="784EF123" w14:textId="6148D6E0" w:rsidTr="00286790">
        <w:trPr>
          <w:trHeight w:val="67"/>
        </w:trPr>
        <w:tc>
          <w:tcPr>
            <w:tcW w:w="2432"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4D31873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B7697D" w:rsidRPr="00D53EBA" w14:paraId="32FAC6FD" w14:textId="347D0C90"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001E54E8"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B7697D" w:rsidRPr="00D53EBA" w14:paraId="7CBA0DE6" w14:textId="0D272089" w:rsidTr="00286790">
        <w:trPr>
          <w:trHeight w:val="67"/>
        </w:trPr>
        <w:tc>
          <w:tcPr>
            <w:tcW w:w="24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3C8EBF8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29.7</w:t>
            </w:r>
          </w:p>
        </w:tc>
      </w:tr>
      <w:tr w:rsidR="00B7697D" w:rsidRPr="00D53EBA" w14:paraId="73A0A426" w14:textId="7C4585EA" w:rsidTr="00286790">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59B4F01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0.8</w:t>
            </w:r>
          </w:p>
        </w:tc>
      </w:tr>
      <w:tr w:rsidR="00B7697D" w:rsidRPr="00D53EBA" w14:paraId="1B5CAA7B" w14:textId="40AEEE28" w:rsidTr="00286790">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62CF10E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840.4</w:t>
            </w:r>
          </w:p>
        </w:tc>
      </w:tr>
      <w:tr w:rsidR="00286790" w:rsidRPr="00D53EBA" w14:paraId="6040B150" w14:textId="77777777"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611" w:type="dxa"/>
            <w:tcBorders>
              <w:top w:val="single" w:sz="4" w:space="0" w:color="auto"/>
              <w:left w:val="single" w:sz="4" w:space="0" w:color="auto"/>
              <w:bottom w:val="single" w:sz="4" w:space="0" w:color="auto"/>
              <w:right w:val="single" w:sz="4" w:space="0" w:color="auto"/>
            </w:tcBorders>
          </w:tcPr>
          <w:p w14:paraId="3D9D7F81" w14:textId="155056FF" w:rsidR="00286790" w:rsidRPr="00B7697D" w:rsidRDefault="008A6B8C" w:rsidP="007918FE">
            <w:pPr>
              <w:overflowPunct/>
              <w:autoSpaceDE/>
              <w:autoSpaceDN/>
              <w:adjustRightInd/>
              <w:jc w:val="center"/>
              <w:textAlignment w:val="auto"/>
              <w:rPr>
                <w:rFonts w:cs="Calibri"/>
                <w:sz w:val="22"/>
                <w:szCs w:val="22"/>
              </w:rPr>
            </w:pPr>
            <w:r>
              <w:rPr>
                <w:rFonts w:cs="Calibri"/>
                <w:sz w:val="22"/>
                <w:szCs w:val="22"/>
              </w:rPr>
              <w:t>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5B800" w14:textId="42284356" w:rsidR="00286790" w:rsidRPr="00B7697D" w:rsidRDefault="008A6B8C" w:rsidP="007918FE">
            <w:pPr>
              <w:overflowPunct/>
              <w:autoSpaceDE/>
              <w:autoSpaceDN/>
              <w:adjustRightInd/>
              <w:jc w:val="center"/>
              <w:textAlignment w:val="auto"/>
              <w:rPr>
                <w:rFonts w:cs="Calibri"/>
                <w:sz w:val="22"/>
                <w:szCs w:val="22"/>
              </w:rPr>
            </w:pPr>
            <w:r>
              <w:rPr>
                <w:rFonts w:cs="Calibri"/>
                <w:sz w:val="22"/>
                <w:szCs w:val="22"/>
              </w:rPr>
              <w:t>3</w:t>
            </w:r>
          </w:p>
        </w:tc>
      </w:tr>
      <w:tr w:rsidR="00B7697D" w:rsidRPr="00D53EBA" w14:paraId="537F7B61" w14:textId="77777777"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1" w:type="dxa"/>
            <w:gridSpan w:val="2"/>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286790">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A32591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28.8 in</w:t>
            </w:r>
          </w:p>
          <w:p w14:paraId="6E0DFC26" w14:textId="0205F91C"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(73.0 cm)</w:t>
            </w:r>
          </w:p>
        </w:tc>
      </w:tr>
      <w:tr w:rsidR="000D728C" w:rsidRPr="00D53EBA" w14:paraId="6E5E78CF" w14:textId="298F3CCF"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CFC94E2"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27.0 in</w:t>
            </w:r>
          </w:p>
          <w:p w14:paraId="771CA68A" w14:textId="085DAE83"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(68.6 cm)</w:t>
            </w:r>
          </w:p>
        </w:tc>
      </w:tr>
      <w:tr w:rsidR="00286790" w:rsidRPr="00D53EBA" w14:paraId="3726C3DC" w14:textId="212DF811"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2277C" w14:textId="438D9495" w:rsidR="00286790" w:rsidRDefault="008A6B8C" w:rsidP="007918FE">
            <w:pPr>
              <w:overflowPunct/>
              <w:autoSpaceDE/>
              <w:autoSpaceDN/>
              <w:adjustRightInd/>
              <w:jc w:val="center"/>
              <w:textAlignment w:val="auto"/>
              <w:rPr>
                <w:rFonts w:cs="Calibri"/>
                <w:sz w:val="22"/>
                <w:szCs w:val="22"/>
              </w:rPr>
            </w:pPr>
            <w:r>
              <w:rPr>
                <w:rFonts w:cs="Calibri"/>
                <w:sz w:val="22"/>
                <w:szCs w:val="22"/>
              </w:rPr>
              <w:t>10.8</w:t>
            </w:r>
          </w:p>
          <w:p w14:paraId="3FDDB2F2" w14:textId="733A1EF5" w:rsidR="00286790" w:rsidRPr="00B7697D" w:rsidRDefault="00286790" w:rsidP="007918FE">
            <w:pPr>
              <w:overflowPunct/>
              <w:autoSpaceDE/>
              <w:autoSpaceDN/>
              <w:adjustRightInd/>
              <w:jc w:val="center"/>
              <w:textAlignment w:val="auto"/>
              <w:rPr>
                <w:rFonts w:cs="Calibri"/>
                <w:sz w:val="22"/>
                <w:szCs w:val="22"/>
              </w:rPr>
            </w:pPr>
            <w:r>
              <w:rPr>
                <w:rFonts w:cs="Calibri"/>
                <w:sz w:val="22"/>
                <w:szCs w:val="22"/>
              </w:rPr>
              <w:t>(</w:t>
            </w:r>
            <w:r w:rsidR="008A6B8C">
              <w:rPr>
                <w:rFonts w:cs="Calibri"/>
                <w:sz w:val="22"/>
                <w:szCs w:val="22"/>
              </w:rPr>
              <w:t>1</w:t>
            </w:r>
            <w:r>
              <w:rPr>
                <w:rFonts w:cs="Calibri"/>
                <w:sz w:val="22"/>
                <w:szCs w:val="22"/>
              </w:rPr>
              <w:t>.0)</w:t>
            </w:r>
          </w:p>
        </w:tc>
        <w:tc>
          <w:tcPr>
            <w:tcW w:w="2520" w:type="dxa"/>
            <w:tcBorders>
              <w:top w:val="single" w:sz="4" w:space="0" w:color="auto"/>
              <w:left w:val="single" w:sz="4" w:space="0" w:color="auto"/>
              <w:bottom w:val="single" w:sz="4" w:space="0" w:color="auto"/>
              <w:right w:val="single" w:sz="4" w:space="0" w:color="auto"/>
            </w:tcBorders>
          </w:tcPr>
          <w:p w14:paraId="664964A7" w14:textId="42946D13" w:rsidR="00286790" w:rsidRPr="00B7697D" w:rsidRDefault="008A6B8C" w:rsidP="007918FE">
            <w:pPr>
              <w:overflowPunct/>
              <w:autoSpaceDE/>
              <w:autoSpaceDN/>
              <w:adjustRightInd/>
              <w:jc w:val="center"/>
              <w:textAlignment w:val="auto"/>
              <w:rPr>
                <w:rFonts w:cs="Calibri"/>
                <w:sz w:val="22"/>
                <w:szCs w:val="22"/>
              </w:rPr>
            </w:pPr>
            <w:r>
              <w:rPr>
                <w:rFonts w:cs="Calibri"/>
                <w:sz w:val="22"/>
                <w:szCs w:val="22"/>
              </w:rPr>
              <w:t>16.2</w:t>
            </w:r>
          </w:p>
          <w:p w14:paraId="7B92686F" w14:textId="0DCAF67C"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w:t>
            </w:r>
            <w:r w:rsidR="008A6B8C">
              <w:rPr>
                <w:rFonts w:cs="Calibri"/>
                <w:sz w:val="22"/>
                <w:szCs w:val="22"/>
              </w:rPr>
              <w:t>1.5</w:t>
            </w:r>
            <w:r w:rsidRPr="00B7697D">
              <w:rPr>
                <w:rFonts w:cs="Calibri"/>
                <w:sz w:val="22"/>
                <w:szCs w:val="22"/>
              </w:rPr>
              <w:t>)</w:t>
            </w:r>
          </w:p>
        </w:tc>
      </w:tr>
      <w:tr w:rsidR="00286790" w:rsidRPr="00D53EBA" w14:paraId="59504B13" w14:textId="3ABD565F"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D8CD5" w14:textId="2B2BE035" w:rsidR="00286790" w:rsidRDefault="008A6B8C" w:rsidP="007918FE">
            <w:pPr>
              <w:overflowPunct/>
              <w:autoSpaceDE/>
              <w:autoSpaceDN/>
              <w:adjustRightInd/>
              <w:jc w:val="center"/>
              <w:textAlignment w:val="auto"/>
              <w:rPr>
                <w:rFonts w:cs="Calibri"/>
                <w:sz w:val="22"/>
                <w:szCs w:val="22"/>
              </w:rPr>
            </w:pPr>
            <w:r>
              <w:rPr>
                <w:rFonts w:cs="Calibri"/>
                <w:sz w:val="22"/>
                <w:szCs w:val="22"/>
              </w:rPr>
              <w:t>21.8</w:t>
            </w:r>
          </w:p>
          <w:p w14:paraId="3A909FD4" w14:textId="79C38E0F" w:rsidR="00286790" w:rsidRPr="00B7697D" w:rsidRDefault="00286790" w:rsidP="007918FE">
            <w:pPr>
              <w:overflowPunct/>
              <w:autoSpaceDE/>
              <w:autoSpaceDN/>
              <w:adjustRightInd/>
              <w:jc w:val="center"/>
              <w:textAlignment w:val="auto"/>
              <w:rPr>
                <w:rFonts w:cs="Calibri"/>
                <w:sz w:val="22"/>
                <w:szCs w:val="22"/>
              </w:rPr>
            </w:pPr>
            <w:r>
              <w:rPr>
                <w:rFonts w:cs="Calibri"/>
                <w:sz w:val="22"/>
                <w:szCs w:val="22"/>
              </w:rPr>
              <w:t>(</w:t>
            </w:r>
            <w:r w:rsidR="008A6B8C">
              <w:rPr>
                <w:rFonts w:cs="Calibri"/>
                <w:sz w:val="22"/>
                <w:szCs w:val="22"/>
              </w:rPr>
              <w:t>55.4</w:t>
            </w:r>
            <w:r>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181A2541" w14:textId="0A7F7D70" w:rsidR="00286790" w:rsidRDefault="008A6B8C" w:rsidP="007918FE">
            <w:pPr>
              <w:overflowPunct/>
              <w:autoSpaceDE/>
              <w:autoSpaceDN/>
              <w:adjustRightInd/>
              <w:jc w:val="center"/>
              <w:textAlignment w:val="auto"/>
              <w:rPr>
                <w:rFonts w:cs="Calibri"/>
                <w:sz w:val="22"/>
                <w:szCs w:val="22"/>
              </w:rPr>
            </w:pPr>
            <w:r>
              <w:rPr>
                <w:rFonts w:cs="Calibri"/>
                <w:sz w:val="22"/>
                <w:szCs w:val="22"/>
              </w:rPr>
              <w:t>13.5</w:t>
            </w:r>
          </w:p>
          <w:p w14:paraId="0CA751A8" w14:textId="3183E400"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w:t>
            </w:r>
            <w:r w:rsidR="008A6B8C">
              <w:rPr>
                <w:rFonts w:cs="Calibri"/>
                <w:sz w:val="22"/>
                <w:szCs w:val="22"/>
              </w:rPr>
              <w:t>34.3</w:t>
            </w:r>
            <w:r w:rsidRPr="00B7697D">
              <w:rPr>
                <w:rFonts w:cs="Calibri"/>
                <w:sz w:val="22"/>
                <w:szCs w:val="22"/>
              </w:rPr>
              <w:t>)</w:t>
            </w:r>
          </w:p>
        </w:tc>
      </w:tr>
      <w:tr w:rsidR="00B7697D" w:rsidRPr="00D53EBA" w14:paraId="27545716" w14:textId="09F45707" w:rsidTr="00286790">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175CE14C"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29.3 in (74.3 cm)</w:t>
            </w:r>
          </w:p>
        </w:tc>
      </w:tr>
      <w:tr w:rsidR="00B7697D" w:rsidRPr="00D53EBA" w14:paraId="309C49B8" w14:textId="16CAEA10"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613BCFD0"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57.5 in (146.1 cm)</w:t>
            </w:r>
          </w:p>
        </w:tc>
      </w:tr>
      <w:tr w:rsidR="00286790" w:rsidRPr="00D53EBA" w14:paraId="192AD7C8" w14:textId="7701BBB1"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286790" w:rsidRPr="00B7697D" w:rsidRDefault="00286790"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6EC59F49" w:rsidR="00286790" w:rsidRPr="00B7697D" w:rsidRDefault="008A6B8C" w:rsidP="00B7697D">
            <w:pPr>
              <w:overflowPunct/>
              <w:autoSpaceDE/>
              <w:autoSpaceDN/>
              <w:adjustRightInd/>
              <w:jc w:val="center"/>
              <w:textAlignment w:val="auto"/>
              <w:rPr>
                <w:rFonts w:cs="Calibri"/>
                <w:sz w:val="22"/>
                <w:szCs w:val="22"/>
              </w:rPr>
            </w:pPr>
            <w:r>
              <w:rPr>
                <w:rFonts w:cs="Calibri"/>
                <w:sz w:val="22"/>
                <w:szCs w:val="22"/>
              </w:rPr>
              <w:t>350</w:t>
            </w:r>
          </w:p>
        </w:tc>
      </w:tr>
      <w:tr w:rsidR="00CD1B93" w:rsidRPr="00D53EBA" w14:paraId="1E0192F9" w14:textId="0F7D992D" w:rsidTr="00286790">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286790">
        <w:trPr>
          <w:trHeight w:val="67"/>
        </w:trPr>
        <w:tc>
          <w:tcPr>
            <w:tcW w:w="2432"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286790">
        <w:trPr>
          <w:trHeight w:val="67"/>
        </w:trPr>
        <w:tc>
          <w:tcPr>
            <w:tcW w:w="2432"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286790">
        <w:trPr>
          <w:trHeight w:val="67"/>
        </w:trPr>
        <w:tc>
          <w:tcPr>
            <w:tcW w:w="2432"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286790" w:rsidRPr="00D53EBA" w14:paraId="5F97CABB" w14:textId="579B9B8E" w:rsidTr="00286790">
        <w:trPr>
          <w:trHeight w:val="67"/>
        </w:trPr>
        <w:tc>
          <w:tcPr>
            <w:tcW w:w="2432" w:type="dxa"/>
            <w:gridSpan w:val="2"/>
            <w:vMerge/>
            <w:tcBorders>
              <w:left w:val="single" w:sz="4" w:space="0" w:color="auto"/>
              <w:right w:val="single" w:sz="4" w:space="0" w:color="auto"/>
            </w:tcBorders>
            <w:shd w:val="clear" w:color="auto" w:fill="auto"/>
            <w:vAlign w:val="center"/>
          </w:tcPr>
          <w:p w14:paraId="743D88A4" w14:textId="77777777" w:rsidR="00286790" w:rsidRPr="00B7697D" w:rsidRDefault="00286790"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RLA per cord</w:t>
            </w:r>
          </w:p>
        </w:tc>
        <w:tc>
          <w:tcPr>
            <w:tcW w:w="2611" w:type="dxa"/>
            <w:tcBorders>
              <w:top w:val="single" w:sz="4" w:space="0" w:color="auto"/>
              <w:left w:val="single" w:sz="4" w:space="0" w:color="auto"/>
              <w:bottom w:val="single" w:sz="4" w:space="0" w:color="auto"/>
              <w:right w:val="single" w:sz="4" w:space="0" w:color="auto"/>
            </w:tcBorders>
            <w:vAlign w:val="bottom"/>
          </w:tcPr>
          <w:p w14:paraId="308E4122" w14:textId="0099D411" w:rsidR="00286790" w:rsidRPr="00B7697D" w:rsidRDefault="008A6B8C" w:rsidP="007918FE">
            <w:pPr>
              <w:overflowPunct/>
              <w:autoSpaceDE/>
              <w:autoSpaceDN/>
              <w:adjustRightInd/>
              <w:jc w:val="center"/>
              <w:textAlignment w:val="auto"/>
              <w:rPr>
                <w:rFonts w:cs="Calibri"/>
                <w:sz w:val="22"/>
                <w:szCs w:val="22"/>
              </w:rPr>
            </w:pPr>
            <w:r>
              <w:rPr>
                <w:rFonts w:cs="Calibri"/>
                <w:sz w:val="22"/>
                <w:szCs w:val="22"/>
              </w:rPr>
              <w:t>10.6A</w:t>
            </w:r>
          </w:p>
        </w:tc>
        <w:tc>
          <w:tcPr>
            <w:tcW w:w="2520" w:type="dxa"/>
            <w:tcBorders>
              <w:top w:val="single" w:sz="4" w:space="0" w:color="auto"/>
              <w:left w:val="single" w:sz="4" w:space="0" w:color="auto"/>
              <w:bottom w:val="single" w:sz="4" w:space="0" w:color="auto"/>
              <w:right w:val="single" w:sz="4" w:space="0" w:color="auto"/>
            </w:tcBorders>
            <w:vAlign w:val="bottom"/>
          </w:tcPr>
          <w:p w14:paraId="07AB85A2" w14:textId="70B59A9D" w:rsidR="00286790" w:rsidRPr="00B7697D" w:rsidRDefault="008A6B8C" w:rsidP="007918FE">
            <w:pPr>
              <w:overflowPunct/>
              <w:autoSpaceDE/>
              <w:autoSpaceDN/>
              <w:adjustRightInd/>
              <w:jc w:val="center"/>
              <w:textAlignment w:val="auto"/>
              <w:rPr>
                <w:rFonts w:cs="Calibri"/>
                <w:sz w:val="22"/>
                <w:szCs w:val="22"/>
              </w:rPr>
            </w:pPr>
            <w:r>
              <w:rPr>
                <w:rFonts w:cs="Calibri"/>
                <w:sz w:val="22"/>
                <w:szCs w:val="22"/>
              </w:rPr>
              <w:t>11.0A</w:t>
            </w:r>
          </w:p>
        </w:tc>
      </w:tr>
      <w:tr w:rsidR="00286790" w:rsidRPr="00D53EBA" w14:paraId="3FCAB8D9" w14:textId="578F3F1C" w:rsidTr="00286790">
        <w:trPr>
          <w:trHeight w:val="67"/>
        </w:trPr>
        <w:tc>
          <w:tcPr>
            <w:tcW w:w="2432"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286790" w:rsidRPr="00B7697D" w:rsidRDefault="00286790"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611" w:type="dxa"/>
            <w:tcBorders>
              <w:top w:val="single" w:sz="4" w:space="0" w:color="auto"/>
              <w:left w:val="single" w:sz="4" w:space="0" w:color="auto"/>
              <w:bottom w:val="single" w:sz="4" w:space="0" w:color="auto"/>
              <w:right w:val="single" w:sz="4" w:space="0" w:color="auto"/>
            </w:tcBorders>
            <w:vAlign w:val="center"/>
          </w:tcPr>
          <w:p w14:paraId="37EAFF48" w14:textId="261F2C9E" w:rsidR="00286790" w:rsidRPr="00B7697D" w:rsidRDefault="008A6B8C" w:rsidP="00191856">
            <w:pPr>
              <w:overflowPunct/>
              <w:autoSpaceDE/>
              <w:autoSpaceDN/>
              <w:adjustRightInd/>
              <w:jc w:val="center"/>
              <w:textAlignment w:val="auto"/>
              <w:rPr>
                <w:rFonts w:cs="Calibri"/>
                <w:sz w:val="22"/>
                <w:szCs w:val="22"/>
              </w:rPr>
            </w:pPr>
            <w:r>
              <w:rPr>
                <w:rFonts w:cs="Calibri"/>
                <w:sz w:val="22"/>
                <w:szCs w:val="22"/>
              </w:rPr>
              <w:t>13.5</w:t>
            </w:r>
            <w:r w:rsidR="00286790">
              <w:rPr>
                <w:rFonts w:cs="Calibri"/>
                <w:sz w:val="22"/>
                <w:szCs w:val="22"/>
              </w:rPr>
              <w:t>A</w:t>
            </w:r>
          </w:p>
        </w:tc>
        <w:tc>
          <w:tcPr>
            <w:tcW w:w="2520" w:type="dxa"/>
            <w:tcBorders>
              <w:top w:val="single" w:sz="4" w:space="0" w:color="auto"/>
              <w:left w:val="single" w:sz="4" w:space="0" w:color="auto"/>
              <w:bottom w:val="single" w:sz="4" w:space="0" w:color="auto"/>
              <w:right w:val="single" w:sz="4" w:space="0" w:color="auto"/>
            </w:tcBorders>
            <w:vAlign w:val="center"/>
          </w:tcPr>
          <w:p w14:paraId="2D75081D" w14:textId="2413899E" w:rsidR="00286790" w:rsidRPr="00B7697D" w:rsidRDefault="00286790" w:rsidP="00191856">
            <w:pPr>
              <w:overflowPunct/>
              <w:autoSpaceDE/>
              <w:autoSpaceDN/>
              <w:adjustRightInd/>
              <w:jc w:val="center"/>
              <w:textAlignment w:val="auto"/>
              <w:rPr>
                <w:rFonts w:cs="Calibri"/>
                <w:sz w:val="22"/>
                <w:szCs w:val="22"/>
              </w:rPr>
            </w:pPr>
            <w:r w:rsidRPr="00B7697D">
              <w:rPr>
                <w:rFonts w:cs="Calibri"/>
                <w:sz w:val="22"/>
                <w:szCs w:val="22"/>
              </w:rPr>
              <w:t>13.</w:t>
            </w:r>
            <w:r w:rsidR="008A6B8C">
              <w:rPr>
                <w:rFonts w:cs="Calibri"/>
                <w:sz w:val="22"/>
                <w:szCs w:val="22"/>
              </w:rPr>
              <w:t>8</w:t>
            </w:r>
            <w:r w:rsidRPr="00B7697D">
              <w:rPr>
                <w:rFonts w:cs="Calibri"/>
                <w:sz w:val="22"/>
                <w:szCs w:val="22"/>
              </w:rPr>
              <w:t>A</w:t>
            </w:r>
          </w:p>
        </w:tc>
      </w:tr>
      <w:tr w:rsidR="00286790" w:rsidRPr="00D53EBA" w14:paraId="7567B433" w14:textId="7DC50C6F"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611" w:type="dxa"/>
            <w:tcBorders>
              <w:top w:val="single" w:sz="4" w:space="0" w:color="auto"/>
              <w:left w:val="single" w:sz="4" w:space="0" w:color="auto"/>
              <w:bottom w:val="single" w:sz="4" w:space="0" w:color="auto"/>
              <w:right w:val="single" w:sz="4" w:space="0" w:color="auto"/>
            </w:tcBorders>
          </w:tcPr>
          <w:p w14:paraId="6C714633" w14:textId="77777777" w:rsidR="0097078D" w:rsidRDefault="008A6B8C" w:rsidP="0097078D">
            <w:pPr>
              <w:overflowPunct/>
              <w:autoSpaceDE/>
              <w:autoSpaceDN/>
              <w:adjustRightInd/>
              <w:jc w:val="center"/>
              <w:textAlignment w:val="auto"/>
              <w:rPr>
                <w:rFonts w:cs="Calibri"/>
                <w:sz w:val="22"/>
                <w:szCs w:val="22"/>
              </w:rPr>
            </w:pPr>
            <w:r>
              <w:rPr>
                <w:rFonts w:cs="Calibri"/>
                <w:sz w:val="22"/>
                <w:szCs w:val="22"/>
              </w:rPr>
              <w:t>2,269</w:t>
            </w:r>
          </w:p>
          <w:p w14:paraId="1A36A807" w14:textId="770DEE06" w:rsidR="00286790" w:rsidRPr="00B7697D" w:rsidRDefault="00286790" w:rsidP="0097078D">
            <w:pPr>
              <w:overflowPunct/>
              <w:autoSpaceDE/>
              <w:autoSpaceDN/>
              <w:adjustRightInd/>
              <w:jc w:val="center"/>
              <w:textAlignment w:val="auto"/>
              <w:rPr>
                <w:rFonts w:cs="Calibri"/>
                <w:sz w:val="22"/>
                <w:szCs w:val="22"/>
              </w:rPr>
            </w:pPr>
            <w:r>
              <w:rPr>
                <w:rFonts w:cs="Calibri"/>
                <w:sz w:val="22"/>
                <w:szCs w:val="22"/>
              </w:rPr>
              <w:t>(6</w:t>
            </w:r>
            <w:r w:rsidR="00D77637">
              <w:rPr>
                <w:rFonts w:cs="Calibri"/>
                <w:sz w:val="22"/>
                <w:szCs w:val="22"/>
              </w:rPr>
              <w:t>65</w:t>
            </w:r>
            <w:r>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5F632741" w14:textId="77777777" w:rsidR="0097078D" w:rsidRDefault="00286790" w:rsidP="00331A91">
            <w:pPr>
              <w:overflowPunct/>
              <w:autoSpaceDE/>
              <w:autoSpaceDN/>
              <w:adjustRightInd/>
              <w:jc w:val="center"/>
              <w:textAlignment w:val="auto"/>
              <w:rPr>
                <w:rFonts w:cs="Calibri"/>
                <w:sz w:val="22"/>
                <w:szCs w:val="22"/>
              </w:rPr>
            </w:pPr>
            <w:r w:rsidRPr="00B7697D">
              <w:rPr>
                <w:rFonts w:cs="Calibri"/>
                <w:sz w:val="22"/>
                <w:szCs w:val="22"/>
              </w:rPr>
              <w:t>2,4</w:t>
            </w:r>
            <w:r w:rsidR="008A6B8C">
              <w:rPr>
                <w:rFonts w:cs="Calibri"/>
                <w:sz w:val="22"/>
                <w:szCs w:val="22"/>
              </w:rPr>
              <w:t>47</w:t>
            </w:r>
          </w:p>
          <w:p w14:paraId="0B7AFE9B" w14:textId="01C0E022" w:rsidR="00286790" w:rsidRPr="00B7697D" w:rsidRDefault="00286790" w:rsidP="00331A91">
            <w:pPr>
              <w:overflowPunct/>
              <w:autoSpaceDE/>
              <w:autoSpaceDN/>
              <w:adjustRightInd/>
              <w:jc w:val="center"/>
              <w:textAlignment w:val="auto"/>
              <w:rPr>
                <w:rFonts w:cs="Calibri"/>
                <w:sz w:val="22"/>
                <w:szCs w:val="22"/>
              </w:rPr>
            </w:pPr>
            <w:r w:rsidRPr="00B7697D">
              <w:rPr>
                <w:rFonts w:cs="Calibri"/>
                <w:sz w:val="22"/>
                <w:szCs w:val="22"/>
              </w:rPr>
              <w:t>(7</w:t>
            </w:r>
            <w:r w:rsidR="00D77637">
              <w:rPr>
                <w:rFonts w:cs="Calibri"/>
                <w:sz w:val="22"/>
                <w:szCs w:val="22"/>
              </w:rPr>
              <w:t>17</w:t>
            </w:r>
            <w:r w:rsidRPr="00B7697D">
              <w:rPr>
                <w:rFonts w:cs="Calibri"/>
                <w:sz w:val="22"/>
                <w:szCs w:val="22"/>
              </w:rPr>
              <w:t>)</w:t>
            </w:r>
          </w:p>
        </w:tc>
      </w:tr>
      <w:tr w:rsidR="00286790" w:rsidRPr="00D53EBA" w14:paraId="05DBCBC2" w14:textId="08863297"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286790" w:rsidRPr="00B7697D" w:rsidRDefault="00286790"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611" w:type="dxa"/>
            <w:tcBorders>
              <w:top w:val="single" w:sz="4" w:space="0" w:color="auto"/>
              <w:left w:val="single" w:sz="4" w:space="0" w:color="auto"/>
              <w:bottom w:val="single" w:sz="4" w:space="0" w:color="auto"/>
              <w:right w:val="single" w:sz="4" w:space="0" w:color="auto"/>
            </w:tcBorders>
          </w:tcPr>
          <w:p w14:paraId="448BEACD" w14:textId="5AE5DD64" w:rsidR="00286790" w:rsidRPr="00B7697D" w:rsidRDefault="008A6B8C" w:rsidP="00331A91">
            <w:pPr>
              <w:overflowPunct/>
              <w:autoSpaceDE/>
              <w:autoSpaceDN/>
              <w:adjustRightInd/>
              <w:jc w:val="center"/>
              <w:textAlignment w:val="auto"/>
              <w:rPr>
                <w:rFonts w:cs="Calibri"/>
                <w:sz w:val="22"/>
                <w:szCs w:val="22"/>
              </w:rPr>
            </w:pPr>
            <w:r>
              <w:rPr>
                <w:rFonts w:cs="Calibri"/>
                <w:sz w:val="22"/>
                <w:szCs w:val="22"/>
              </w:rPr>
              <w:t>524</w:t>
            </w:r>
            <w:r w:rsidR="00331A91">
              <w:rPr>
                <w:rFonts w:cs="Calibri"/>
                <w:sz w:val="22"/>
                <w:szCs w:val="22"/>
              </w:rPr>
              <w:t xml:space="preserve"> </w:t>
            </w:r>
            <w:r w:rsidR="00286790">
              <w:rPr>
                <w:rFonts w:cs="Calibri"/>
                <w:sz w:val="22"/>
                <w:szCs w:val="22"/>
              </w:rPr>
              <w:t>(</w:t>
            </w:r>
            <w:r w:rsidR="00170B72">
              <w:rPr>
                <w:rFonts w:cs="Calibri"/>
                <w:sz w:val="22"/>
                <w:szCs w:val="22"/>
              </w:rPr>
              <w:t>238</w:t>
            </w:r>
            <w:r w:rsidR="00286790">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1F4F79C3" w14:textId="171A5280" w:rsidR="00286790" w:rsidRPr="00B7697D" w:rsidRDefault="008A6B8C" w:rsidP="00331A91">
            <w:pPr>
              <w:overflowPunct/>
              <w:autoSpaceDE/>
              <w:autoSpaceDN/>
              <w:adjustRightInd/>
              <w:jc w:val="center"/>
              <w:textAlignment w:val="auto"/>
              <w:rPr>
                <w:rFonts w:cs="Calibri"/>
                <w:sz w:val="22"/>
                <w:szCs w:val="22"/>
              </w:rPr>
            </w:pPr>
            <w:r>
              <w:rPr>
                <w:rFonts w:cs="Calibri"/>
                <w:sz w:val="22"/>
                <w:szCs w:val="22"/>
              </w:rPr>
              <w:t>636</w:t>
            </w:r>
            <w:r w:rsidR="00331A91">
              <w:rPr>
                <w:rFonts w:cs="Calibri"/>
                <w:sz w:val="22"/>
                <w:szCs w:val="22"/>
              </w:rPr>
              <w:t xml:space="preserve"> </w:t>
            </w:r>
            <w:r w:rsidR="00286790" w:rsidRPr="00B7697D">
              <w:rPr>
                <w:rFonts w:cs="Calibri"/>
                <w:sz w:val="22"/>
                <w:szCs w:val="22"/>
              </w:rPr>
              <w:t>(2</w:t>
            </w:r>
            <w:r w:rsidR="00170B72">
              <w:rPr>
                <w:rFonts w:cs="Calibri"/>
                <w:sz w:val="22"/>
                <w:szCs w:val="22"/>
              </w:rPr>
              <w:t>88</w:t>
            </w:r>
            <w:r w:rsidR="00286790" w:rsidRPr="00B7697D">
              <w:rPr>
                <w:rFonts w:cs="Calibri"/>
                <w:sz w:val="22"/>
                <w:szCs w:val="22"/>
              </w:rPr>
              <w:t>)</w:t>
            </w:r>
          </w:p>
        </w:tc>
      </w:tr>
    </w:tbl>
    <w:p w14:paraId="4AFB7D89" w14:textId="31659DB4" w:rsidR="00D41FC2" w:rsidRDefault="00D41FC2" w:rsidP="00A52850"/>
    <w:p w14:paraId="225FBE39" w14:textId="77777777" w:rsidR="00D41FC2" w:rsidRDefault="00D41FC2">
      <w:pPr>
        <w:tabs>
          <w:tab w:val="clear" w:pos="0"/>
        </w:tabs>
        <w:overflowPunct/>
        <w:autoSpaceDE/>
        <w:autoSpaceDN/>
        <w:adjustRightInd/>
        <w:textAlignment w:val="auto"/>
      </w:pPr>
      <w:r>
        <w:br w:type="page"/>
      </w:r>
    </w:p>
    <w:p w14:paraId="305E6C18" w14:textId="6B607503" w:rsidR="00A52850" w:rsidRDefault="00C2142B" w:rsidP="00D41FC2">
      <w:pPr>
        <w:pStyle w:val="Heading3"/>
      </w:pPr>
      <w:bookmarkStart w:id="10" w:name="_Toc200971273"/>
      <w:r>
        <w:lastRenderedPageBreak/>
        <w:t>AR</w:t>
      </w:r>
      <w:r w:rsidR="00CF6DD9">
        <w:t>-</w:t>
      </w:r>
      <w:r w:rsidR="00D41FC2">
        <w:t>41 Series Specification Table</w:t>
      </w:r>
      <w:bookmarkEnd w:id="10"/>
    </w:p>
    <w:p w14:paraId="0E2EE8DE" w14:textId="77777777" w:rsidR="00D41FC2" w:rsidRDefault="00D41FC2" w:rsidP="00D41FC2"/>
    <w:tbl>
      <w:tblPr>
        <w:tblW w:w="9090" w:type="dxa"/>
        <w:tblInd w:w="85" w:type="dxa"/>
        <w:tblLayout w:type="fixed"/>
        <w:tblCellMar>
          <w:left w:w="115" w:type="dxa"/>
          <w:right w:w="115" w:type="dxa"/>
        </w:tblCellMar>
        <w:tblLook w:val="04A0" w:firstRow="1" w:lastRow="0" w:firstColumn="1" w:lastColumn="0" w:noHBand="0" w:noVBand="1"/>
      </w:tblPr>
      <w:tblGrid>
        <w:gridCol w:w="1615"/>
        <w:gridCol w:w="809"/>
        <w:gridCol w:w="1525"/>
        <w:gridCol w:w="2441"/>
        <w:gridCol w:w="2700"/>
      </w:tblGrid>
      <w:tr w:rsidR="00F94BE2" w:rsidRPr="00D53EBA" w14:paraId="24AB1512"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84D63" w14:textId="77777777" w:rsidR="00F94BE2" w:rsidRPr="00B7697D" w:rsidRDefault="00F94BE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441" w:type="dxa"/>
            <w:tcBorders>
              <w:top w:val="single" w:sz="4" w:space="0" w:color="auto"/>
              <w:left w:val="single" w:sz="4" w:space="0" w:color="auto"/>
              <w:bottom w:val="single" w:sz="4" w:space="0" w:color="auto"/>
              <w:right w:val="single" w:sz="4" w:space="0" w:color="auto"/>
            </w:tcBorders>
          </w:tcPr>
          <w:p w14:paraId="05B2F01E" w14:textId="06C36F0C" w:rsidR="00F94BE2" w:rsidRPr="00B7697D" w:rsidRDefault="00F94BE2" w:rsidP="00F94BE2">
            <w:pPr>
              <w:overflowPunct/>
              <w:autoSpaceDE/>
              <w:autoSpaceDN/>
              <w:adjustRightInd/>
              <w:jc w:val="center"/>
              <w:textAlignment w:val="auto"/>
              <w:rPr>
                <w:rFonts w:cs="Calibri"/>
                <w:b/>
                <w:bCs/>
                <w:iCs/>
                <w:sz w:val="22"/>
                <w:szCs w:val="22"/>
              </w:rPr>
            </w:pPr>
            <w:r>
              <w:rPr>
                <w:rFonts w:cs="Calibri"/>
                <w:b/>
                <w:bCs/>
                <w:iCs/>
                <w:sz w:val="22"/>
                <w:szCs w:val="22"/>
              </w:rPr>
              <w:t>AR-41</w:t>
            </w:r>
            <w:r w:rsidRPr="00B7697D">
              <w:rPr>
                <w:rFonts w:cs="Calibri"/>
                <w:b/>
                <w:bCs/>
                <w:iCs/>
                <w:sz w:val="22"/>
                <w:szCs w:val="22"/>
              </w:rPr>
              <w:t>L</w:t>
            </w:r>
            <w:r>
              <w:rPr>
                <w:rFonts w:cs="Calibri"/>
                <w:b/>
                <w:bCs/>
                <w:iCs/>
                <w:sz w:val="22"/>
                <w:szCs w:val="22"/>
              </w:rPr>
              <w:t>2</w:t>
            </w:r>
          </w:p>
        </w:tc>
        <w:tc>
          <w:tcPr>
            <w:tcW w:w="2700" w:type="dxa"/>
            <w:tcBorders>
              <w:top w:val="single" w:sz="4" w:space="0" w:color="auto"/>
              <w:left w:val="single" w:sz="4" w:space="0" w:color="auto"/>
              <w:bottom w:val="single" w:sz="4" w:space="0" w:color="auto"/>
              <w:right w:val="single" w:sz="4" w:space="0" w:color="auto"/>
            </w:tcBorders>
          </w:tcPr>
          <w:p w14:paraId="3CB27123" w14:textId="37F99CFA" w:rsidR="00F94BE2" w:rsidRPr="00B7697D" w:rsidRDefault="00F94BE2" w:rsidP="00437DE1">
            <w:pPr>
              <w:overflowPunct/>
              <w:autoSpaceDE/>
              <w:autoSpaceDN/>
              <w:adjustRightInd/>
              <w:jc w:val="center"/>
              <w:textAlignment w:val="auto"/>
              <w:rPr>
                <w:rFonts w:cs="Calibri"/>
                <w:b/>
                <w:bCs/>
                <w:iCs/>
                <w:sz w:val="22"/>
                <w:szCs w:val="22"/>
              </w:rPr>
            </w:pPr>
            <w:r>
              <w:rPr>
                <w:rFonts w:cs="Calibri"/>
                <w:b/>
                <w:bCs/>
                <w:iCs/>
                <w:sz w:val="22"/>
                <w:szCs w:val="22"/>
              </w:rPr>
              <w:t>AR-41</w:t>
            </w:r>
            <w:r w:rsidRPr="00B7697D">
              <w:rPr>
                <w:rFonts w:cs="Calibri"/>
                <w:b/>
                <w:bCs/>
                <w:iCs/>
                <w:sz w:val="22"/>
                <w:szCs w:val="22"/>
              </w:rPr>
              <w:t>L</w:t>
            </w:r>
            <w:r>
              <w:rPr>
                <w:rFonts w:cs="Calibri"/>
                <w:b/>
                <w:bCs/>
                <w:iCs/>
                <w:sz w:val="22"/>
                <w:szCs w:val="22"/>
              </w:rPr>
              <w:t>3</w:t>
            </w:r>
          </w:p>
        </w:tc>
      </w:tr>
      <w:tr w:rsidR="00D41FC2" w:rsidRPr="00D53EBA" w14:paraId="5C048D8C" w14:textId="77777777" w:rsidTr="00F94BE2">
        <w:trPr>
          <w:trHeight w:val="67"/>
        </w:trPr>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426B5"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5DDF6D" w14:textId="77777777" w:rsidR="00D41FC2" w:rsidRPr="00B7697D" w:rsidRDefault="00D41FC2"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0FAC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2B10474"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D41FC2" w:rsidRPr="00D53EBA" w14:paraId="15DA232B"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hideMark/>
          </w:tcPr>
          <w:p w14:paraId="35B72D49"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F510E27"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8D6B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9712D0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45448834"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6C83DB1F"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7A1E70"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E70F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271DD5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F94BE2" w:rsidRPr="00D53EBA" w14:paraId="5491ADC2" w14:textId="0EBFBF3E"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7129FE91" w14:textId="77777777" w:rsidR="00F94BE2" w:rsidRPr="00B7697D" w:rsidRDefault="00F94BE2" w:rsidP="00437DE1">
            <w:pPr>
              <w:overflowPunct/>
              <w:autoSpaceDE/>
              <w:autoSpaceDN/>
              <w:adjustRightInd/>
              <w:textAlignment w:val="auto"/>
              <w:rPr>
                <w:rFonts w:cs="Calibri"/>
                <w:b/>
                <w:bCs/>
                <w:sz w:val="22"/>
                <w:szCs w:val="22"/>
              </w:rPr>
            </w:pPr>
          </w:p>
        </w:tc>
        <w:tc>
          <w:tcPr>
            <w:tcW w:w="8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17EC0C" w14:textId="77777777" w:rsidR="00F94BE2" w:rsidRPr="00B7697D" w:rsidRDefault="00F94BE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76D6F"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41" w:type="dxa"/>
            <w:gridSpan w:val="2"/>
            <w:tcBorders>
              <w:top w:val="single" w:sz="4" w:space="0" w:color="auto"/>
              <w:left w:val="single" w:sz="4" w:space="0" w:color="auto"/>
              <w:bottom w:val="single" w:sz="4" w:space="0" w:color="auto"/>
              <w:right w:val="single" w:sz="4" w:space="0" w:color="auto"/>
            </w:tcBorders>
          </w:tcPr>
          <w:p w14:paraId="6D1876BA" w14:textId="3137AE55" w:rsidR="00F94BE2" w:rsidRDefault="00331A91" w:rsidP="00437DE1">
            <w:pPr>
              <w:overflowPunct/>
              <w:autoSpaceDE/>
              <w:autoSpaceDN/>
              <w:adjustRightInd/>
              <w:jc w:val="center"/>
              <w:textAlignment w:val="auto"/>
              <w:rPr>
                <w:rFonts w:cstheme="minorHAnsi"/>
                <w:sz w:val="22"/>
                <w:szCs w:val="22"/>
              </w:rPr>
            </w:pPr>
            <w:r>
              <w:rPr>
                <w:rFonts w:cstheme="minorHAnsi"/>
                <w:sz w:val="22"/>
                <w:szCs w:val="22"/>
              </w:rPr>
              <w:t>7</w:t>
            </w:r>
            <w:r w:rsidR="00F94BE2">
              <w:rPr>
                <w:rFonts w:cstheme="minorHAnsi"/>
                <w:sz w:val="22"/>
                <w:szCs w:val="22"/>
              </w:rPr>
              <w:t>.0°C</w:t>
            </w:r>
          </w:p>
        </w:tc>
      </w:tr>
      <w:tr w:rsidR="00D41FC2" w:rsidRPr="00D53EBA" w14:paraId="3737D3F3"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73C3C0AB"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C34E1E"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8A140"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C6EF19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3123A9A5"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hideMark/>
          </w:tcPr>
          <w:p w14:paraId="73CAE8CA"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A519394"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36977AE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26CC5"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D41FC2" w:rsidRPr="00D53EBA" w14:paraId="61992EEA" w14:textId="77777777" w:rsidTr="00F94BE2">
        <w:trPr>
          <w:trHeight w:val="67"/>
        </w:trPr>
        <w:tc>
          <w:tcPr>
            <w:tcW w:w="2424" w:type="dxa"/>
            <w:gridSpan w:val="2"/>
            <w:vMerge w:val="restart"/>
            <w:tcBorders>
              <w:top w:val="single" w:sz="4" w:space="0" w:color="auto"/>
              <w:left w:val="single" w:sz="4" w:space="0" w:color="auto"/>
              <w:right w:val="single" w:sz="4" w:space="0" w:color="auto"/>
            </w:tcBorders>
            <w:shd w:val="clear" w:color="auto" w:fill="auto"/>
            <w:vAlign w:val="center"/>
            <w:hideMark/>
          </w:tcPr>
          <w:p w14:paraId="402FDDF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0762D0A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EA750B"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41.0</w:t>
            </w:r>
            <w:r w:rsidRPr="00B7697D">
              <w:rPr>
                <w:rFonts w:cstheme="minorHAnsi"/>
                <w:sz w:val="22"/>
                <w:szCs w:val="22"/>
              </w:rPr>
              <w:t xml:space="preserve"> in (</w:t>
            </w:r>
            <w:r>
              <w:rPr>
                <w:rFonts w:cstheme="minorHAnsi"/>
                <w:sz w:val="22"/>
                <w:szCs w:val="22"/>
              </w:rPr>
              <w:t>104</w:t>
            </w:r>
            <w:r w:rsidRPr="00B7697D">
              <w:rPr>
                <w:rFonts w:cstheme="minorHAnsi"/>
                <w:sz w:val="22"/>
                <w:szCs w:val="22"/>
              </w:rPr>
              <w:t>.1 cm)</w:t>
            </w:r>
          </w:p>
        </w:tc>
      </w:tr>
      <w:tr w:rsidR="00D41FC2" w:rsidRPr="00D53EBA" w14:paraId="66521BBF" w14:textId="77777777" w:rsidTr="00F94BE2">
        <w:trPr>
          <w:trHeight w:val="67"/>
        </w:trPr>
        <w:tc>
          <w:tcPr>
            <w:tcW w:w="2424" w:type="dxa"/>
            <w:gridSpan w:val="2"/>
            <w:vMerge/>
            <w:tcBorders>
              <w:left w:val="single" w:sz="4" w:space="0" w:color="auto"/>
              <w:right w:val="single" w:sz="4" w:space="0" w:color="auto"/>
            </w:tcBorders>
            <w:vAlign w:val="center"/>
            <w:hideMark/>
          </w:tcPr>
          <w:p w14:paraId="4CA9B407"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256C556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814F043"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D41FC2" w:rsidRPr="00D53EBA" w14:paraId="39B00243"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76FF4D5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3B4621F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C91352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D41FC2" w:rsidRPr="00D53EBA" w14:paraId="4C2174BF" w14:textId="77777777" w:rsidTr="00F94BE2">
        <w:trPr>
          <w:trHeight w:val="67"/>
        </w:trPr>
        <w:tc>
          <w:tcPr>
            <w:tcW w:w="24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53A4EC"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D0BF"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256EF27" w14:textId="50AF0E7B"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37</w:t>
            </w:r>
            <w:r w:rsidRPr="00B7697D">
              <w:rPr>
                <w:rFonts w:cstheme="minorHAnsi"/>
                <w:sz w:val="22"/>
                <w:szCs w:val="22"/>
              </w:rPr>
              <w:t>.</w:t>
            </w:r>
            <w:r w:rsidR="00331A91">
              <w:rPr>
                <w:rFonts w:cstheme="minorHAnsi"/>
                <w:sz w:val="22"/>
                <w:szCs w:val="22"/>
              </w:rPr>
              <w:t>3</w:t>
            </w:r>
          </w:p>
        </w:tc>
      </w:tr>
      <w:tr w:rsidR="00D41FC2" w:rsidRPr="00D53EBA" w14:paraId="771F2441" w14:textId="77777777" w:rsidTr="00F94BE2">
        <w:trPr>
          <w:trHeight w:val="67"/>
        </w:trPr>
        <w:tc>
          <w:tcPr>
            <w:tcW w:w="2424" w:type="dxa"/>
            <w:gridSpan w:val="2"/>
            <w:vMerge/>
            <w:tcBorders>
              <w:top w:val="single" w:sz="4" w:space="0" w:color="auto"/>
              <w:left w:val="single" w:sz="4" w:space="0" w:color="auto"/>
              <w:bottom w:val="single" w:sz="4" w:space="0" w:color="auto"/>
              <w:right w:val="single" w:sz="4" w:space="0" w:color="auto"/>
            </w:tcBorders>
            <w:vAlign w:val="center"/>
            <w:hideMark/>
          </w:tcPr>
          <w:p w14:paraId="3A88AB76" w14:textId="77777777" w:rsidR="00D41FC2" w:rsidRPr="00B7697D" w:rsidRDefault="00D41FC2" w:rsidP="00437DE1">
            <w:pPr>
              <w:overflowPunct/>
              <w:autoSpaceDE/>
              <w:autoSpaceDN/>
              <w:adjustRightInd/>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6B32C"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FB468A3"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1.06</w:t>
            </w:r>
          </w:p>
        </w:tc>
      </w:tr>
      <w:tr w:rsidR="00D41FC2" w:rsidRPr="00D53EBA" w14:paraId="612B6659" w14:textId="77777777" w:rsidTr="00F94BE2">
        <w:trPr>
          <w:trHeight w:val="67"/>
        </w:trPr>
        <w:tc>
          <w:tcPr>
            <w:tcW w:w="2424" w:type="dxa"/>
            <w:gridSpan w:val="2"/>
            <w:vMerge/>
            <w:tcBorders>
              <w:top w:val="single" w:sz="4" w:space="0" w:color="auto"/>
              <w:left w:val="single" w:sz="4" w:space="0" w:color="auto"/>
              <w:bottom w:val="single" w:sz="4" w:space="0" w:color="auto"/>
              <w:right w:val="single" w:sz="4" w:space="0" w:color="auto"/>
            </w:tcBorders>
            <w:vAlign w:val="center"/>
          </w:tcPr>
          <w:p w14:paraId="00BED950" w14:textId="77777777" w:rsidR="00D41FC2" w:rsidRPr="00B7697D" w:rsidRDefault="00D41FC2" w:rsidP="00437DE1">
            <w:pPr>
              <w:overflowPunct/>
              <w:autoSpaceDE/>
              <w:autoSpaceDN/>
              <w:adjustRightInd/>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383BE"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001D3EA"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1055.1</w:t>
            </w:r>
          </w:p>
        </w:tc>
      </w:tr>
      <w:tr w:rsidR="00F94BE2" w:rsidRPr="00D53EBA" w14:paraId="6FB1F44C"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025E94"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441" w:type="dxa"/>
            <w:tcBorders>
              <w:top w:val="single" w:sz="4" w:space="0" w:color="auto"/>
              <w:left w:val="single" w:sz="4" w:space="0" w:color="auto"/>
              <w:bottom w:val="single" w:sz="4" w:space="0" w:color="auto"/>
              <w:right w:val="single" w:sz="4" w:space="0" w:color="auto"/>
            </w:tcBorders>
          </w:tcPr>
          <w:p w14:paraId="6E3BA2FB" w14:textId="02FFB5B8" w:rsidR="00F94BE2" w:rsidRPr="00B7697D" w:rsidRDefault="002D2E7E" w:rsidP="00437DE1">
            <w:pPr>
              <w:overflowPunct/>
              <w:autoSpaceDE/>
              <w:autoSpaceDN/>
              <w:adjustRightInd/>
              <w:jc w:val="center"/>
              <w:textAlignment w:val="auto"/>
              <w:rPr>
                <w:rFonts w:cs="Calibri"/>
                <w:sz w:val="22"/>
                <w:szCs w:val="22"/>
              </w:rPr>
            </w:pPr>
            <w:r>
              <w:rPr>
                <w:rFonts w:cs="Calibri"/>
                <w:sz w:val="22"/>
                <w:szCs w:val="22"/>
              </w:rPr>
              <w:t>2</w:t>
            </w:r>
          </w:p>
        </w:tc>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86D33" w14:textId="21FD6109" w:rsidR="00F94BE2" w:rsidRPr="00B7697D" w:rsidRDefault="002D2E7E" w:rsidP="00437DE1">
            <w:pPr>
              <w:overflowPunct/>
              <w:autoSpaceDE/>
              <w:autoSpaceDN/>
              <w:adjustRightInd/>
              <w:jc w:val="center"/>
              <w:textAlignment w:val="auto"/>
              <w:rPr>
                <w:rFonts w:cs="Calibri"/>
                <w:sz w:val="22"/>
                <w:szCs w:val="22"/>
              </w:rPr>
            </w:pPr>
            <w:r>
              <w:rPr>
                <w:rFonts w:cs="Calibri"/>
                <w:sz w:val="22"/>
                <w:szCs w:val="22"/>
              </w:rPr>
              <w:t>3</w:t>
            </w:r>
          </w:p>
        </w:tc>
      </w:tr>
      <w:tr w:rsidR="00D41FC2" w:rsidRPr="00D53EBA" w14:paraId="4B9B2DA0"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F5FF5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41" w:type="dxa"/>
            <w:gridSpan w:val="2"/>
            <w:tcBorders>
              <w:top w:val="single" w:sz="4" w:space="0" w:color="auto"/>
              <w:left w:val="single" w:sz="4" w:space="0" w:color="auto"/>
              <w:bottom w:val="single" w:sz="4" w:space="0" w:color="auto"/>
              <w:right w:val="single" w:sz="4" w:space="0" w:color="auto"/>
            </w:tcBorders>
          </w:tcPr>
          <w:p w14:paraId="3051C26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731B24D0" w14:textId="77777777" w:rsidTr="00F94BE2">
        <w:trPr>
          <w:trHeight w:val="67"/>
        </w:trPr>
        <w:tc>
          <w:tcPr>
            <w:tcW w:w="2424" w:type="dxa"/>
            <w:gridSpan w:val="2"/>
            <w:vMerge w:val="restart"/>
            <w:tcBorders>
              <w:top w:val="single" w:sz="4" w:space="0" w:color="auto"/>
              <w:left w:val="single" w:sz="4" w:space="0" w:color="auto"/>
              <w:right w:val="single" w:sz="4" w:space="0" w:color="auto"/>
            </w:tcBorders>
            <w:shd w:val="clear" w:color="auto" w:fill="auto"/>
            <w:vAlign w:val="center"/>
            <w:hideMark/>
          </w:tcPr>
          <w:p w14:paraId="1B322E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E8E0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A9E39C6" w14:textId="22FE4630" w:rsidR="00D41FC2" w:rsidRPr="00B7697D" w:rsidRDefault="00D41FC2" w:rsidP="00F94BE2">
            <w:pPr>
              <w:overflowPunct/>
              <w:autoSpaceDE/>
              <w:autoSpaceDN/>
              <w:adjustRightInd/>
              <w:jc w:val="center"/>
              <w:textAlignment w:val="auto"/>
              <w:rPr>
                <w:rFonts w:cs="Calibri"/>
                <w:sz w:val="22"/>
                <w:szCs w:val="22"/>
              </w:rPr>
            </w:pPr>
            <w:r>
              <w:rPr>
                <w:rFonts w:cs="Calibri"/>
                <w:sz w:val="22"/>
                <w:szCs w:val="22"/>
              </w:rPr>
              <w:t>36.3</w:t>
            </w:r>
            <w:r w:rsidRPr="00B7697D">
              <w:rPr>
                <w:rFonts w:cs="Calibri"/>
                <w:sz w:val="22"/>
                <w:szCs w:val="22"/>
              </w:rPr>
              <w:t xml:space="preserve"> in</w:t>
            </w:r>
            <w:r w:rsidR="00F94BE2">
              <w:rPr>
                <w:rFonts w:cs="Calibri"/>
                <w:sz w:val="22"/>
                <w:szCs w:val="22"/>
              </w:rPr>
              <w:t xml:space="preserve"> </w:t>
            </w:r>
            <w:r w:rsidRPr="00B7697D">
              <w:rPr>
                <w:rFonts w:cs="Calibri"/>
                <w:sz w:val="22"/>
                <w:szCs w:val="22"/>
              </w:rPr>
              <w:t>(</w:t>
            </w:r>
            <w:r>
              <w:rPr>
                <w:rFonts w:cs="Calibri"/>
                <w:sz w:val="22"/>
                <w:szCs w:val="22"/>
              </w:rPr>
              <w:t>92.2</w:t>
            </w:r>
            <w:r w:rsidRPr="00B7697D">
              <w:rPr>
                <w:rFonts w:cs="Calibri"/>
                <w:sz w:val="22"/>
                <w:szCs w:val="22"/>
              </w:rPr>
              <w:t xml:space="preserve"> cm)</w:t>
            </w:r>
          </w:p>
        </w:tc>
      </w:tr>
      <w:tr w:rsidR="00D41FC2" w:rsidRPr="00D53EBA" w14:paraId="78282FE3"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73602F2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CF0A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987572E" w14:textId="55F5E5C0" w:rsidR="00D41FC2" w:rsidRPr="00B7697D" w:rsidRDefault="00D41FC2" w:rsidP="00F94BE2">
            <w:pPr>
              <w:overflowPunct/>
              <w:autoSpaceDE/>
              <w:autoSpaceDN/>
              <w:adjustRightInd/>
              <w:jc w:val="center"/>
              <w:textAlignment w:val="auto"/>
              <w:rPr>
                <w:rFonts w:cs="Calibri"/>
                <w:sz w:val="22"/>
                <w:szCs w:val="22"/>
              </w:rPr>
            </w:pPr>
            <w:r w:rsidRPr="00B7697D">
              <w:rPr>
                <w:rFonts w:cs="Calibri"/>
                <w:sz w:val="22"/>
                <w:szCs w:val="22"/>
              </w:rPr>
              <w:t>27.0 in</w:t>
            </w:r>
            <w:r w:rsidR="00F94BE2">
              <w:rPr>
                <w:rFonts w:cs="Calibri"/>
                <w:sz w:val="22"/>
                <w:szCs w:val="22"/>
              </w:rPr>
              <w:t xml:space="preserve"> </w:t>
            </w:r>
            <w:r w:rsidRPr="00B7697D">
              <w:rPr>
                <w:rFonts w:cs="Calibri"/>
                <w:sz w:val="22"/>
                <w:szCs w:val="22"/>
              </w:rPr>
              <w:t>(68.6 cm)</w:t>
            </w:r>
          </w:p>
        </w:tc>
      </w:tr>
      <w:tr w:rsidR="00F94BE2" w:rsidRPr="00D53EBA" w14:paraId="722CDF8F"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C20FCD"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4FA87"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2441" w:type="dxa"/>
            <w:tcBorders>
              <w:top w:val="single" w:sz="4" w:space="0" w:color="auto"/>
              <w:left w:val="single" w:sz="4" w:space="0" w:color="auto"/>
              <w:bottom w:val="single" w:sz="4" w:space="0" w:color="auto"/>
              <w:right w:val="single" w:sz="4" w:space="0" w:color="auto"/>
            </w:tcBorders>
          </w:tcPr>
          <w:p w14:paraId="4EFA8FBF" w14:textId="1246116C" w:rsidR="00F94BE2" w:rsidRPr="00B7697D" w:rsidRDefault="00A62AD7" w:rsidP="00F94BE2">
            <w:pPr>
              <w:overflowPunct/>
              <w:autoSpaceDE/>
              <w:autoSpaceDN/>
              <w:adjustRightInd/>
              <w:jc w:val="center"/>
              <w:textAlignment w:val="auto"/>
              <w:rPr>
                <w:rFonts w:cs="Calibri"/>
                <w:sz w:val="22"/>
                <w:szCs w:val="22"/>
              </w:rPr>
            </w:pPr>
            <w:r>
              <w:rPr>
                <w:rFonts w:cs="Calibri"/>
                <w:sz w:val="22"/>
                <w:szCs w:val="22"/>
              </w:rPr>
              <w:t>13.6</w:t>
            </w:r>
            <w:r w:rsidR="00F94BE2">
              <w:rPr>
                <w:rFonts w:cs="Calibri"/>
                <w:sz w:val="22"/>
                <w:szCs w:val="22"/>
              </w:rPr>
              <w:t xml:space="preserve"> (</w:t>
            </w:r>
            <w:r>
              <w:rPr>
                <w:rFonts w:cs="Calibri"/>
                <w:sz w:val="22"/>
                <w:szCs w:val="22"/>
              </w:rPr>
              <w:t>1.3</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tcPr>
          <w:p w14:paraId="4FB1C705" w14:textId="1CBA32E1" w:rsidR="00F94BE2" w:rsidRPr="00B7697D" w:rsidRDefault="00A62AD7" w:rsidP="00F94BE2">
            <w:pPr>
              <w:overflowPunct/>
              <w:autoSpaceDE/>
              <w:autoSpaceDN/>
              <w:adjustRightInd/>
              <w:jc w:val="center"/>
              <w:textAlignment w:val="auto"/>
              <w:rPr>
                <w:rFonts w:cs="Calibri"/>
                <w:sz w:val="22"/>
                <w:szCs w:val="22"/>
              </w:rPr>
            </w:pPr>
            <w:r>
              <w:rPr>
                <w:rFonts w:cs="Calibri"/>
                <w:sz w:val="22"/>
                <w:szCs w:val="22"/>
              </w:rPr>
              <w:t>20.4</w:t>
            </w:r>
            <w:r w:rsidR="00F94BE2">
              <w:rPr>
                <w:rFonts w:cs="Calibri"/>
                <w:sz w:val="22"/>
                <w:szCs w:val="22"/>
              </w:rPr>
              <w:t xml:space="preserve"> </w:t>
            </w:r>
            <w:r w:rsidR="00F94BE2" w:rsidRPr="00B7697D">
              <w:rPr>
                <w:rFonts w:cs="Calibri"/>
                <w:sz w:val="22"/>
                <w:szCs w:val="22"/>
              </w:rPr>
              <w:t>(</w:t>
            </w:r>
            <w:r>
              <w:rPr>
                <w:rFonts w:cs="Calibri"/>
                <w:sz w:val="22"/>
                <w:szCs w:val="22"/>
              </w:rPr>
              <w:t>1.9</w:t>
            </w:r>
            <w:r w:rsidR="00F94BE2" w:rsidRPr="00B7697D">
              <w:rPr>
                <w:rFonts w:cs="Calibri"/>
                <w:sz w:val="22"/>
                <w:szCs w:val="22"/>
              </w:rPr>
              <w:t>)</w:t>
            </w:r>
          </w:p>
        </w:tc>
      </w:tr>
      <w:tr w:rsidR="00F94BE2" w:rsidRPr="00D53EBA" w14:paraId="7E9C20C4"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895B7F"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7FC5E"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2441" w:type="dxa"/>
            <w:tcBorders>
              <w:top w:val="single" w:sz="4" w:space="0" w:color="auto"/>
              <w:left w:val="single" w:sz="4" w:space="0" w:color="auto"/>
              <w:bottom w:val="single" w:sz="4" w:space="0" w:color="auto"/>
              <w:right w:val="single" w:sz="4" w:space="0" w:color="auto"/>
            </w:tcBorders>
          </w:tcPr>
          <w:p w14:paraId="7118C822" w14:textId="4B18188C" w:rsidR="00F94BE2" w:rsidRPr="00B7697D" w:rsidRDefault="00A62AD7" w:rsidP="00F94BE2">
            <w:pPr>
              <w:overflowPunct/>
              <w:autoSpaceDE/>
              <w:autoSpaceDN/>
              <w:adjustRightInd/>
              <w:jc w:val="center"/>
              <w:textAlignment w:val="auto"/>
              <w:rPr>
                <w:rFonts w:cs="Calibri"/>
                <w:sz w:val="22"/>
                <w:szCs w:val="22"/>
              </w:rPr>
            </w:pPr>
            <w:r>
              <w:rPr>
                <w:rFonts w:cs="Calibri"/>
                <w:sz w:val="22"/>
                <w:szCs w:val="22"/>
              </w:rPr>
              <w:t>23.6</w:t>
            </w:r>
            <w:r w:rsidR="00F94BE2">
              <w:rPr>
                <w:rFonts w:cs="Calibri"/>
                <w:sz w:val="22"/>
                <w:szCs w:val="22"/>
              </w:rPr>
              <w:t xml:space="preserve"> (</w:t>
            </w:r>
            <w:r>
              <w:rPr>
                <w:rFonts w:cs="Calibri"/>
                <w:sz w:val="22"/>
                <w:szCs w:val="22"/>
              </w:rPr>
              <w:t>59.9</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70F192DD" w14:textId="5A2C4907" w:rsidR="00F94BE2" w:rsidRPr="00B7697D" w:rsidRDefault="00A62AD7" w:rsidP="00F94BE2">
            <w:pPr>
              <w:overflowPunct/>
              <w:autoSpaceDE/>
              <w:autoSpaceDN/>
              <w:adjustRightInd/>
              <w:jc w:val="center"/>
              <w:textAlignment w:val="auto"/>
              <w:rPr>
                <w:rFonts w:cs="Calibri"/>
                <w:sz w:val="22"/>
                <w:szCs w:val="22"/>
              </w:rPr>
            </w:pPr>
            <w:r>
              <w:rPr>
                <w:rFonts w:cs="Calibri"/>
                <w:sz w:val="22"/>
                <w:szCs w:val="22"/>
              </w:rPr>
              <w:t>15.1</w:t>
            </w:r>
            <w:r w:rsidR="00F94BE2">
              <w:rPr>
                <w:rFonts w:cs="Calibri"/>
                <w:sz w:val="22"/>
                <w:szCs w:val="22"/>
              </w:rPr>
              <w:t xml:space="preserve"> </w:t>
            </w:r>
            <w:r w:rsidR="00F94BE2" w:rsidRPr="00B7697D">
              <w:rPr>
                <w:rFonts w:cs="Calibri"/>
                <w:sz w:val="22"/>
                <w:szCs w:val="22"/>
              </w:rPr>
              <w:t>(</w:t>
            </w:r>
            <w:r>
              <w:rPr>
                <w:rFonts w:cs="Calibri"/>
                <w:sz w:val="22"/>
                <w:szCs w:val="22"/>
              </w:rPr>
              <w:t>38.4</w:t>
            </w:r>
            <w:r w:rsidR="00F94BE2" w:rsidRPr="00B7697D">
              <w:rPr>
                <w:rFonts w:cs="Calibri"/>
                <w:sz w:val="22"/>
                <w:szCs w:val="22"/>
              </w:rPr>
              <w:t>)</w:t>
            </w:r>
          </w:p>
        </w:tc>
      </w:tr>
      <w:tr w:rsidR="00D41FC2" w:rsidRPr="00D53EBA" w14:paraId="1BCB6AA3" w14:textId="77777777" w:rsidTr="00F94BE2">
        <w:trPr>
          <w:trHeight w:val="67"/>
        </w:trPr>
        <w:tc>
          <w:tcPr>
            <w:tcW w:w="2424" w:type="dxa"/>
            <w:gridSpan w:val="2"/>
            <w:vMerge w:val="restart"/>
            <w:tcBorders>
              <w:top w:val="single" w:sz="4" w:space="0" w:color="auto"/>
              <w:left w:val="single" w:sz="4" w:space="0" w:color="auto"/>
              <w:right w:val="single" w:sz="4" w:space="0" w:color="auto"/>
            </w:tcBorders>
            <w:shd w:val="clear" w:color="auto" w:fill="auto"/>
            <w:vAlign w:val="center"/>
            <w:hideMark/>
          </w:tcPr>
          <w:p w14:paraId="46A20267"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3055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631490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36.8</w:t>
            </w:r>
            <w:r w:rsidRPr="00B7697D">
              <w:rPr>
                <w:rFonts w:cs="Calibri"/>
                <w:sz w:val="22"/>
                <w:szCs w:val="22"/>
              </w:rPr>
              <w:t xml:space="preserve"> in (</w:t>
            </w:r>
            <w:r>
              <w:rPr>
                <w:rFonts w:cs="Calibri"/>
                <w:sz w:val="22"/>
                <w:szCs w:val="22"/>
              </w:rPr>
              <w:t>93.5</w:t>
            </w:r>
            <w:r w:rsidRPr="00B7697D">
              <w:rPr>
                <w:rFonts w:cs="Calibri"/>
                <w:sz w:val="22"/>
                <w:szCs w:val="22"/>
              </w:rPr>
              <w:t xml:space="preserve"> cm)</w:t>
            </w:r>
          </w:p>
        </w:tc>
      </w:tr>
      <w:tr w:rsidR="00D41FC2" w:rsidRPr="00D53EBA" w14:paraId="3492FE04"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65C6A19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113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5D5C27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F94BE2" w:rsidRPr="00D53EBA" w14:paraId="222EE1F9"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27B9AC"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53F6C7" w14:textId="17EB9C0E"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405</w:t>
            </w:r>
          </w:p>
        </w:tc>
      </w:tr>
      <w:tr w:rsidR="00D41FC2" w:rsidRPr="00D53EBA" w14:paraId="1A4F348C" w14:textId="77777777" w:rsidTr="00F94BE2">
        <w:trPr>
          <w:trHeight w:val="67"/>
        </w:trPr>
        <w:tc>
          <w:tcPr>
            <w:tcW w:w="2424" w:type="dxa"/>
            <w:gridSpan w:val="2"/>
            <w:vMerge w:val="restart"/>
            <w:tcBorders>
              <w:top w:val="single" w:sz="4" w:space="0" w:color="auto"/>
              <w:left w:val="single" w:sz="4" w:space="0" w:color="auto"/>
              <w:right w:val="single" w:sz="4" w:space="0" w:color="auto"/>
            </w:tcBorders>
            <w:shd w:val="clear" w:color="auto" w:fill="auto"/>
            <w:vAlign w:val="center"/>
          </w:tcPr>
          <w:p w14:paraId="7B9FD157"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EE62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B4111A8"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D41FC2" w:rsidRPr="00D53EBA" w14:paraId="07E9B2D3" w14:textId="77777777" w:rsidTr="00F94BE2">
        <w:trPr>
          <w:trHeight w:val="67"/>
        </w:trPr>
        <w:tc>
          <w:tcPr>
            <w:tcW w:w="2424" w:type="dxa"/>
            <w:gridSpan w:val="2"/>
            <w:vMerge/>
            <w:tcBorders>
              <w:left w:val="single" w:sz="4" w:space="0" w:color="auto"/>
              <w:right w:val="single" w:sz="4" w:space="0" w:color="auto"/>
            </w:tcBorders>
            <w:shd w:val="clear" w:color="auto" w:fill="auto"/>
            <w:vAlign w:val="center"/>
          </w:tcPr>
          <w:p w14:paraId="6B9FA284"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AA2F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CBB48E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433625AA" w14:textId="77777777" w:rsidTr="00F94BE2">
        <w:trPr>
          <w:trHeight w:val="67"/>
        </w:trPr>
        <w:tc>
          <w:tcPr>
            <w:tcW w:w="2424" w:type="dxa"/>
            <w:gridSpan w:val="2"/>
            <w:vMerge/>
            <w:tcBorders>
              <w:left w:val="single" w:sz="4" w:space="0" w:color="auto"/>
              <w:right w:val="single" w:sz="4" w:space="0" w:color="auto"/>
            </w:tcBorders>
            <w:shd w:val="clear" w:color="auto" w:fill="auto"/>
            <w:vAlign w:val="center"/>
          </w:tcPr>
          <w:p w14:paraId="2B7DEC65"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2AAD2"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AC002B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D41FC2" w:rsidRPr="00D53EBA" w14:paraId="12B83144" w14:textId="77777777" w:rsidTr="00F94BE2">
        <w:trPr>
          <w:trHeight w:val="67"/>
        </w:trPr>
        <w:tc>
          <w:tcPr>
            <w:tcW w:w="2424" w:type="dxa"/>
            <w:gridSpan w:val="2"/>
            <w:vMerge/>
            <w:tcBorders>
              <w:left w:val="single" w:sz="4" w:space="0" w:color="auto"/>
              <w:right w:val="single" w:sz="4" w:space="0" w:color="auto"/>
            </w:tcBorders>
            <w:shd w:val="clear" w:color="auto" w:fill="auto"/>
            <w:vAlign w:val="center"/>
          </w:tcPr>
          <w:p w14:paraId="0F4FC127"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1B93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A1AD709"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F94BE2" w:rsidRPr="00D53EBA" w14:paraId="047899BB" w14:textId="77777777" w:rsidTr="00F94BE2">
        <w:trPr>
          <w:trHeight w:val="67"/>
        </w:trPr>
        <w:tc>
          <w:tcPr>
            <w:tcW w:w="2424" w:type="dxa"/>
            <w:gridSpan w:val="2"/>
            <w:vMerge/>
            <w:tcBorders>
              <w:left w:val="single" w:sz="4" w:space="0" w:color="auto"/>
              <w:right w:val="single" w:sz="4" w:space="0" w:color="auto"/>
            </w:tcBorders>
            <w:shd w:val="clear" w:color="auto" w:fill="auto"/>
            <w:vAlign w:val="center"/>
          </w:tcPr>
          <w:p w14:paraId="3F46C2A3"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5C541" w14:textId="77777777"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Cord 1 RLA</w:t>
            </w:r>
          </w:p>
        </w:tc>
        <w:tc>
          <w:tcPr>
            <w:tcW w:w="2441" w:type="dxa"/>
            <w:tcBorders>
              <w:top w:val="single" w:sz="4" w:space="0" w:color="auto"/>
              <w:left w:val="single" w:sz="4" w:space="0" w:color="auto"/>
              <w:bottom w:val="single" w:sz="4" w:space="0" w:color="auto"/>
              <w:right w:val="single" w:sz="4" w:space="0" w:color="auto"/>
            </w:tcBorders>
            <w:vAlign w:val="bottom"/>
          </w:tcPr>
          <w:p w14:paraId="4F787C3A" w14:textId="0044B0D3"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6.4A</w:t>
            </w:r>
          </w:p>
        </w:tc>
        <w:tc>
          <w:tcPr>
            <w:tcW w:w="2700" w:type="dxa"/>
            <w:tcBorders>
              <w:top w:val="single" w:sz="4" w:space="0" w:color="auto"/>
              <w:left w:val="single" w:sz="4" w:space="0" w:color="auto"/>
              <w:bottom w:val="single" w:sz="4" w:space="0" w:color="auto"/>
              <w:right w:val="single" w:sz="4" w:space="0" w:color="auto"/>
            </w:tcBorders>
            <w:vAlign w:val="bottom"/>
          </w:tcPr>
          <w:p w14:paraId="5C42A9CA" w14:textId="27E6D8FB"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7.0A</w:t>
            </w:r>
          </w:p>
        </w:tc>
      </w:tr>
      <w:tr w:rsidR="00F94BE2" w:rsidRPr="00D53EBA" w14:paraId="29404DCC" w14:textId="77777777" w:rsidTr="00F94BE2">
        <w:trPr>
          <w:trHeight w:val="67"/>
        </w:trPr>
        <w:tc>
          <w:tcPr>
            <w:tcW w:w="2424" w:type="dxa"/>
            <w:gridSpan w:val="2"/>
            <w:vMerge/>
            <w:tcBorders>
              <w:left w:val="single" w:sz="4" w:space="0" w:color="auto"/>
              <w:right w:val="single" w:sz="4" w:space="0" w:color="auto"/>
            </w:tcBorders>
            <w:shd w:val="clear" w:color="auto" w:fill="auto"/>
            <w:vAlign w:val="center"/>
          </w:tcPr>
          <w:p w14:paraId="21AE4B44"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A2940" w14:textId="77777777"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Cord 2 RLA</w:t>
            </w:r>
          </w:p>
        </w:tc>
        <w:tc>
          <w:tcPr>
            <w:tcW w:w="2441" w:type="dxa"/>
            <w:tcBorders>
              <w:top w:val="single" w:sz="4" w:space="0" w:color="auto"/>
              <w:left w:val="single" w:sz="4" w:space="0" w:color="auto"/>
              <w:bottom w:val="single" w:sz="4" w:space="0" w:color="auto"/>
              <w:right w:val="single" w:sz="4" w:space="0" w:color="auto"/>
            </w:tcBorders>
            <w:vAlign w:val="center"/>
          </w:tcPr>
          <w:p w14:paraId="046B3C14" w14:textId="6B0F61B7"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9.9A</w:t>
            </w:r>
          </w:p>
        </w:tc>
        <w:tc>
          <w:tcPr>
            <w:tcW w:w="2700" w:type="dxa"/>
            <w:tcBorders>
              <w:top w:val="single" w:sz="4" w:space="0" w:color="auto"/>
              <w:left w:val="single" w:sz="4" w:space="0" w:color="auto"/>
              <w:bottom w:val="single" w:sz="4" w:space="0" w:color="auto"/>
              <w:right w:val="single" w:sz="4" w:space="0" w:color="auto"/>
            </w:tcBorders>
            <w:vAlign w:val="center"/>
          </w:tcPr>
          <w:p w14:paraId="20EC6DE2" w14:textId="10AAB73F"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9.9A</w:t>
            </w:r>
          </w:p>
        </w:tc>
      </w:tr>
      <w:tr w:rsidR="00F94BE2" w:rsidRPr="00D53EBA" w14:paraId="561ED167" w14:textId="77777777" w:rsidTr="00F94BE2">
        <w:trPr>
          <w:trHeight w:val="67"/>
        </w:trPr>
        <w:tc>
          <w:tcPr>
            <w:tcW w:w="2424" w:type="dxa"/>
            <w:gridSpan w:val="2"/>
            <w:vMerge/>
            <w:tcBorders>
              <w:left w:val="single" w:sz="4" w:space="0" w:color="auto"/>
              <w:bottom w:val="single" w:sz="4" w:space="0" w:color="auto"/>
              <w:right w:val="single" w:sz="4" w:space="0" w:color="auto"/>
            </w:tcBorders>
            <w:shd w:val="clear" w:color="auto" w:fill="auto"/>
            <w:vAlign w:val="center"/>
          </w:tcPr>
          <w:p w14:paraId="22F544A8"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A7B1"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2441" w:type="dxa"/>
            <w:tcBorders>
              <w:top w:val="single" w:sz="4" w:space="0" w:color="auto"/>
              <w:left w:val="single" w:sz="4" w:space="0" w:color="auto"/>
              <w:bottom w:val="single" w:sz="4" w:space="0" w:color="auto"/>
              <w:right w:val="single" w:sz="4" w:space="0" w:color="auto"/>
            </w:tcBorders>
            <w:vAlign w:val="center"/>
          </w:tcPr>
          <w:p w14:paraId="1D5EE60D" w14:textId="0A041A50" w:rsidR="00F94BE2" w:rsidRDefault="00A62AD7" w:rsidP="00437DE1">
            <w:pPr>
              <w:overflowPunct/>
              <w:autoSpaceDE/>
              <w:autoSpaceDN/>
              <w:adjustRightInd/>
              <w:jc w:val="center"/>
              <w:textAlignment w:val="auto"/>
              <w:rPr>
                <w:rFonts w:cs="Calibri"/>
                <w:sz w:val="22"/>
                <w:szCs w:val="22"/>
              </w:rPr>
            </w:pPr>
            <w:r>
              <w:rPr>
                <w:rFonts w:cs="Calibri"/>
                <w:sz w:val="22"/>
                <w:szCs w:val="22"/>
              </w:rPr>
              <w:t>20.4</w:t>
            </w:r>
          </w:p>
        </w:tc>
        <w:tc>
          <w:tcPr>
            <w:tcW w:w="2700" w:type="dxa"/>
            <w:tcBorders>
              <w:top w:val="single" w:sz="4" w:space="0" w:color="auto"/>
              <w:left w:val="single" w:sz="4" w:space="0" w:color="auto"/>
              <w:bottom w:val="single" w:sz="4" w:space="0" w:color="auto"/>
              <w:right w:val="single" w:sz="4" w:space="0" w:color="auto"/>
            </w:tcBorders>
            <w:vAlign w:val="center"/>
          </w:tcPr>
          <w:p w14:paraId="5CAC394B" w14:textId="7F438EE5"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21.1A</w:t>
            </w:r>
          </w:p>
        </w:tc>
      </w:tr>
      <w:tr w:rsidR="00F94BE2" w:rsidRPr="00D53EBA" w14:paraId="06274ECD"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4507B"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06662"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2441" w:type="dxa"/>
            <w:tcBorders>
              <w:top w:val="single" w:sz="4" w:space="0" w:color="auto"/>
              <w:left w:val="single" w:sz="4" w:space="0" w:color="auto"/>
              <w:bottom w:val="single" w:sz="4" w:space="0" w:color="auto"/>
              <w:right w:val="single" w:sz="4" w:space="0" w:color="auto"/>
            </w:tcBorders>
          </w:tcPr>
          <w:p w14:paraId="5116FAF4" w14:textId="19E6FBCF" w:rsidR="00F94BE2" w:rsidRDefault="00A62AD7" w:rsidP="00437DE1">
            <w:pPr>
              <w:overflowPunct/>
              <w:autoSpaceDE/>
              <w:autoSpaceDN/>
              <w:adjustRightInd/>
              <w:jc w:val="center"/>
              <w:textAlignment w:val="auto"/>
              <w:rPr>
                <w:rFonts w:cs="Calibri"/>
                <w:sz w:val="22"/>
                <w:szCs w:val="22"/>
              </w:rPr>
            </w:pPr>
            <w:r>
              <w:rPr>
                <w:rFonts w:cs="Calibri"/>
                <w:sz w:val="22"/>
                <w:szCs w:val="22"/>
              </w:rPr>
              <w:t>2887</w:t>
            </w:r>
          </w:p>
          <w:p w14:paraId="79A64146" w14:textId="7E669AA8"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w:t>
            </w:r>
            <w:r w:rsidR="0097078D">
              <w:rPr>
                <w:rFonts w:cs="Calibri"/>
                <w:sz w:val="22"/>
                <w:szCs w:val="22"/>
              </w:rPr>
              <w:t>846</w:t>
            </w:r>
            <w:r>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7A230413" w14:textId="4BAAC511" w:rsidR="00F94BE2" w:rsidRDefault="0097078D" w:rsidP="00437DE1">
            <w:pPr>
              <w:overflowPunct/>
              <w:autoSpaceDE/>
              <w:autoSpaceDN/>
              <w:adjustRightInd/>
              <w:jc w:val="center"/>
              <w:textAlignment w:val="auto"/>
              <w:rPr>
                <w:rFonts w:cs="Calibri"/>
                <w:sz w:val="22"/>
                <w:szCs w:val="22"/>
              </w:rPr>
            </w:pPr>
            <w:r>
              <w:rPr>
                <w:rFonts w:cs="Calibri"/>
                <w:sz w:val="22"/>
                <w:szCs w:val="22"/>
              </w:rPr>
              <w:t>3196</w:t>
            </w:r>
          </w:p>
          <w:p w14:paraId="2C60519A" w14:textId="7322CA24"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w:t>
            </w:r>
            <w:r w:rsidR="0097078D">
              <w:rPr>
                <w:rFonts w:cs="Calibri"/>
                <w:sz w:val="22"/>
                <w:szCs w:val="22"/>
              </w:rPr>
              <w:t>937</w:t>
            </w:r>
            <w:r w:rsidRPr="00B7697D">
              <w:rPr>
                <w:rFonts w:cs="Calibri"/>
                <w:sz w:val="22"/>
                <w:szCs w:val="22"/>
              </w:rPr>
              <w:t>)</w:t>
            </w:r>
          </w:p>
        </w:tc>
      </w:tr>
      <w:tr w:rsidR="00F94BE2" w:rsidRPr="00D53EBA" w14:paraId="1BEFD7D3"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6B763"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60B2E" w14:textId="77777777" w:rsidR="00F94BE2" w:rsidRPr="00B7697D" w:rsidRDefault="00F94BE2"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441" w:type="dxa"/>
            <w:tcBorders>
              <w:top w:val="single" w:sz="4" w:space="0" w:color="auto"/>
              <w:left w:val="single" w:sz="4" w:space="0" w:color="auto"/>
              <w:bottom w:val="single" w:sz="4" w:space="0" w:color="auto"/>
              <w:right w:val="single" w:sz="4" w:space="0" w:color="auto"/>
            </w:tcBorders>
          </w:tcPr>
          <w:p w14:paraId="0AC588D6" w14:textId="6BE8EF4D" w:rsidR="00F94BE2" w:rsidRPr="00B7697D" w:rsidRDefault="0097078D" w:rsidP="0097078D">
            <w:pPr>
              <w:overflowPunct/>
              <w:autoSpaceDE/>
              <w:autoSpaceDN/>
              <w:adjustRightInd/>
              <w:jc w:val="center"/>
              <w:textAlignment w:val="auto"/>
              <w:rPr>
                <w:rFonts w:cs="Calibri"/>
                <w:sz w:val="22"/>
                <w:szCs w:val="22"/>
              </w:rPr>
            </w:pPr>
            <w:r>
              <w:rPr>
                <w:rFonts w:cs="Calibri"/>
                <w:sz w:val="22"/>
                <w:szCs w:val="22"/>
              </w:rPr>
              <w:t xml:space="preserve">636 </w:t>
            </w:r>
            <w:r w:rsidR="00F94BE2">
              <w:rPr>
                <w:rFonts w:cs="Calibri"/>
                <w:sz w:val="22"/>
                <w:szCs w:val="22"/>
              </w:rPr>
              <w:t>(2</w:t>
            </w:r>
            <w:r>
              <w:rPr>
                <w:rFonts w:cs="Calibri"/>
                <w:sz w:val="22"/>
                <w:szCs w:val="22"/>
              </w:rPr>
              <w:t>88</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64C2B03C" w14:textId="17E4FAB9" w:rsidR="00F94BE2" w:rsidRPr="00B7697D" w:rsidRDefault="0097078D" w:rsidP="0097078D">
            <w:pPr>
              <w:overflowPunct/>
              <w:autoSpaceDE/>
              <w:autoSpaceDN/>
              <w:adjustRightInd/>
              <w:jc w:val="center"/>
              <w:textAlignment w:val="auto"/>
              <w:rPr>
                <w:rFonts w:cs="Calibri"/>
                <w:sz w:val="22"/>
                <w:szCs w:val="22"/>
              </w:rPr>
            </w:pPr>
            <w:r>
              <w:rPr>
                <w:rFonts w:cs="Calibri"/>
                <w:sz w:val="22"/>
                <w:szCs w:val="22"/>
              </w:rPr>
              <w:t xml:space="preserve">680 </w:t>
            </w:r>
            <w:r w:rsidR="00F94BE2" w:rsidRPr="00B7697D">
              <w:rPr>
                <w:rFonts w:cs="Calibri"/>
                <w:sz w:val="22"/>
                <w:szCs w:val="22"/>
              </w:rPr>
              <w:t>(</w:t>
            </w:r>
            <w:r>
              <w:rPr>
                <w:rFonts w:cs="Calibri"/>
                <w:sz w:val="22"/>
                <w:szCs w:val="22"/>
              </w:rPr>
              <w:t>308</w:t>
            </w:r>
            <w:r w:rsidR="00F94BE2" w:rsidRPr="00B7697D">
              <w:rPr>
                <w:rFonts w:cs="Calibri"/>
                <w:sz w:val="22"/>
                <w:szCs w:val="22"/>
              </w:rPr>
              <w:t>)</w:t>
            </w:r>
          </w:p>
        </w:tc>
      </w:tr>
    </w:tbl>
    <w:p w14:paraId="5B376DF3" w14:textId="77777777" w:rsidR="00D41FC2" w:rsidRDefault="00D41FC2" w:rsidP="00D41FC2"/>
    <w:p w14:paraId="0D82C9EA" w14:textId="27EC0673" w:rsidR="00D41FC2" w:rsidRDefault="00D41FC2">
      <w:pPr>
        <w:tabs>
          <w:tab w:val="clear" w:pos="0"/>
        </w:tabs>
        <w:overflowPunct/>
        <w:autoSpaceDE/>
        <w:autoSpaceDN/>
        <w:adjustRightInd/>
        <w:textAlignment w:val="auto"/>
      </w:pPr>
      <w:r>
        <w:br w:type="page"/>
      </w:r>
    </w:p>
    <w:p w14:paraId="24C029FE" w14:textId="6E75E18F" w:rsidR="00AD0BD1" w:rsidRDefault="00C2142B" w:rsidP="00D41FC2">
      <w:pPr>
        <w:pStyle w:val="Heading3"/>
      </w:pPr>
      <w:bookmarkStart w:id="11" w:name="_Toc200971274"/>
      <w:r>
        <w:lastRenderedPageBreak/>
        <w:t>AR</w:t>
      </w:r>
      <w:r w:rsidR="00CF6DD9">
        <w:t>-</w:t>
      </w:r>
      <w:r w:rsidR="00D41FC2">
        <w:t>66 Series Specification Table</w:t>
      </w:r>
      <w:bookmarkEnd w:id="11"/>
    </w:p>
    <w:p w14:paraId="6A342092"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12"/>
        <w:gridCol w:w="811"/>
        <w:gridCol w:w="1528"/>
        <w:gridCol w:w="2529"/>
        <w:gridCol w:w="2610"/>
      </w:tblGrid>
      <w:tr w:rsidR="0029468A" w:rsidRPr="00D53EBA" w14:paraId="4D0B93DE" w14:textId="77777777" w:rsidTr="0029468A">
        <w:trPr>
          <w:trHeight w:val="67"/>
        </w:trPr>
        <w:tc>
          <w:tcPr>
            <w:tcW w:w="3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279D2" w14:textId="77777777" w:rsidR="0029468A" w:rsidRPr="00B7697D" w:rsidRDefault="0029468A"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529" w:type="dxa"/>
            <w:tcBorders>
              <w:top w:val="single" w:sz="4" w:space="0" w:color="auto"/>
              <w:left w:val="single" w:sz="4" w:space="0" w:color="auto"/>
              <w:bottom w:val="single" w:sz="4" w:space="0" w:color="auto"/>
              <w:right w:val="single" w:sz="4" w:space="0" w:color="auto"/>
            </w:tcBorders>
          </w:tcPr>
          <w:p w14:paraId="12DC0D9C" w14:textId="646D7F58" w:rsidR="0029468A" w:rsidRPr="00B7697D" w:rsidRDefault="0029468A" w:rsidP="00437DE1">
            <w:pPr>
              <w:overflowPunct/>
              <w:autoSpaceDE/>
              <w:autoSpaceDN/>
              <w:adjustRightInd/>
              <w:jc w:val="center"/>
              <w:textAlignment w:val="auto"/>
              <w:rPr>
                <w:rFonts w:cs="Calibri"/>
                <w:b/>
                <w:bCs/>
                <w:iCs/>
                <w:sz w:val="22"/>
                <w:szCs w:val="22"/>
              </w:rPr>
            </w:pPr>
            <w:r>
              <w:rPr>
                <w:rFonts w:cs="Calibri"/>
                <w:b/>
                <w:bCs/>
                <w:iCs/>
                <w:sz w:val="22"/>
                <w:szCs w:val="22"/>
              </w:rPr>
              <w:t>AR-66</w:t>
            </w:r>
            <w:r w:rsidRPr="00B7697D">
              <w:rPr>
                <w:rFonts w:cs="Calibri"/>
                <w:b/>
                <w:bCs/>
                <w:iCs/>
                <w:sz w:val="22"/>
                <w:szCs w:val="22"/>
              </w:rPr>
              <w:t>L</w:t>
            </w:r>
            <w:r>
              <w:rPr>
                <w:rFonts w:cs="Calibri"/>
                <w:b/>
                <w:bCs/>
                <w:iCs/>
                <w:sz w:val="22"/>
                <w:szCs w:val="22"/>
              </w:rPr>
              <w:t>2</w:t>
            </w:r>
          </w:p>
        </w:tc>
        <w:tc>
          <w:tcPr>
            <w:tcW w:w="2610" w:type="dxa"/>
            <w:tcBorders>
              <w:top w:val="single" w:sz="4" w:space="0" w:color="auto"/>
              <w:left w:val="single" w:sz="4" w:space="0" w:color="auto"/>
              <w:bottom w:val="single" w:sz="4" w:space="0" w:color="auto"/>
              <w:right w:val="single" w:sz="4" w:space="0" w:color="auto"/>
            </w:tcBorders>
          </w:tcPr>
          <w:p w14:paraId="1F02E4AD" w14:textId="5FED3C4D" w:rsidR="0029468A" w:rsidRPr="00B7697D" w:rsidRDefault="00C83255" w:rsidP="00437DE1">
            <w:pPr>
              <w:overflowPunct/>
              <w:autoSpaceDE/>
              <w:autoSpaceDN/>
              <w:adjustRightInd/>
              <w:jc w:val="center"/>
              <w:textAlignment w:val="auto"/>
              <w:rPr>
                <w:rFonts w:cs="Calibri"/>
                <w:b/>
                <w:bCs/>
                <w:iCs/>
                <w:sz w:val="22"/>
                <w:szCs w:val="22"/>
              </w:rPr>
            </w:pPr>
            <w:r>
              <w:rPr>
                <w:rFonts w:cs="Calibri"/>
                <w:b/>
                <w:bCs/>
                <w:iCs/>
                <w:sz w:val="22"/>
                <w:szCs w:val="22"/>
              </w:rPr>
              <w:t>AR</w:t>
            </w:r>
            <w:r w:rsidR="0029468A">
              <w:rPr>
                <w:rFonts w:cs="Calibri"/>
                <w:b/>
                <w:bCs/>
                <w:iCs/>
                <w:sz w:val="22"/>
                <w:szCs w:val="22"/>
              </w:rPr>
              <w:t>-66</w:t>
            </w:r>
            <w:r w:rsidR="0029468A" w:rsidRPr="00B7697D">
              <w:rPr>
                <w:rFonts w:cs="Calibri"/>
                <w:b/>
                <w:bCs/>
                <w:iCs/>
                <w:sz w:val="22"/>
                <w:szCs w:val="22"/>
              </w:rPr>
              <w:t>L</w:t>
            </w:r>
            <w:r w:rsidR="0029468A">
              <w:rPr>
                <w:rFonts w:cs="Calibri"/>
                <w:b/>
                <w:bCs/>
                <w:iCs/>
                <w:sz w:val="22"/>
                <w:szCs w:val="22"/>
              </w:rPr>
              <w:t>3</w:t>
            </w:r>
          </w:p>
        </w:tc>
      </w:tr>
      <w:tr w:rsidR="003C67BC" w:rsidRPr="00D53EBA" w14:paraId="4DF9A175" w14:textId="77777777" w:rsidTr="0029468A">
        <w:trPr>
          <w:trHeight w:val="67"/>
        </w:trPr>
        <w:tc>
          <w:tcPr>
            <w:tcW w:w="16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48F61"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6D4D04"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03E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4DDD9D0"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21C0935C" w14:textId="77777777" w:rsidTr="0029468A">
        <w:trPr>
          <w:trHeight w:val="67"/>
        </w:trPr>
        <w:tc>
          <w:tcPr>
            <w:tcW w:w="1612" w:type="dxa"/>
            <w:vMerge/>
            <w:tcBorders>
              <w:top w:val="single" w:sz="4" w:space="0" w:color="auto"/>
              <w:left w:val="single" w:sz="4" w:space="0" w:color="auto"/>
              <w:bottom w:val="single" w:sz="4" w:space="0" w:color="auto"/>
              <w:right w:val="single" w:sz="4" w:space="0" w:color="auto"/>
            </w:tcBorders>
            <w:vAlign w:val="center"/>
            <w:hideMark/>
          </w:tcPr>
          <w:p w14:paraId="7CB3D560"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0DB5D8"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5DD9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B128D39"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297B7E3B" w14:textId="77777777" w:rsidTr="0029468A">
        <w:trPr>
          <w:trHeight w:val="67"/>
        </w:trPr>
        <w:tc>
          <w:tcPr>
            <w:tcW w:w="1612" w:type="dxa"/>
            <w:vMerge/>
            <w:tcBorders>
              <w:top w:val="single" w:sz="4" w:space="0" w:color="auto"/>
              <w:left w:val="single" w:sz="4" w:space="0" w:color="auto"/>
              <w:bottom w:val="single" w:sz="4" w:space="0" w:color="auto"/>
              <w:right w:val="single" w:sz="4" w:space="0" w:color="auto"/>
            </w:tcBorders>
            <w:vAlign w:val="center"/>
          </w:tcPr>
          <w:p w14:paraId="73E1E71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6C5AAB"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F13D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008B7A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29468A" w:rsidRPr="00D53EBA" w14:paraId="203F3882" w14:textId="77777777" w:rsidTr="0029468A">
        <w:trPr>
          <w:trHeight w:val="67"/>
        </w:trPr>
        <w:tc>
          <w:tcPr>
            <w:tcW w:w="1612" w:type="dxa"/>
            <w:vMerge/>
            <w:tcBorders>
              <w:top w:val="single" w:sz="4" w:space="0" w:color="auto"/>
              <w:left w:val="single" w:sz="4" w:space="0" w:color="auto"/>
              <w:bottom w:val="single" w:sz="4" w:space="0" w:color="auto"/>
              <w:right w:val="single" w:sz="4" w:space="0" w:color="auto"/>
            </w:tcBorders>
            <w:vAlign w:val="center"/>
          </w:tcPr>
          <w:p w14:paraId="01A6661E" w14:textId="77777777" w:rsidR="0029468A" w:rsidRPr="00B7697D" w:rsidRDefault="0029468A"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A847B7" w14:textId="77777777" w:rsidR="0029468A" w:rsidRPr="00B7697D" w:rsidRDefault="0029468A"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27E0"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2CFFD90" w14:textId="143162C1" w:rsidR="0029468A" w:rsidRPr="00B7697D" w:rsidRDefault="0029468A" w:rsidP="00437DE1">
            <w:pPr>
              <w:overflowPunct/>
              <w:autoSpaceDE/>
              <w:autoSpaceDN/>
              <w:adjustRightInd/>
              <w:jc w:val="center"/>
              <w:textAlignment w:val="auto"/>
              <w:rPr>
                <w:rFonts w:cstheme="minorHAnsi"/>
                <w:sz w:val="22"/>
                <w:szCs w:val="22"/>
              </w:rPr>
            </w:pPr>
            <w:r>
              <w:rPr>
                <w:rFonts w:cstheme="minorHAnsi"/>
                <w:sz w:val="22"/>
                <w:szCs w:val="22"/>
              </w:rPr>
              <w:t>7.0°C</w:t>
            </w:r>
          </w:p>
        </w:tc>
      </w:tr>
      <w:tr w:rsidR="0029468A" w:rsidRPr="00D53EBA" w14:paraId="7FEE3BF4" w14:textId="77777777" w:rsidTr="0029468A">
        <w:trPr>
          <w:trHeight w:val="67"/>
        </w:trPr>
        <w:tc>
          <w:tcPr>
            <w:tcW w:w="1612" w:type="dxa"/>
            <w:vMerge/>
            <w:tcBorders>
              <w:top w:val="single" w:sz="4" w:space="0" w:color="auto"/>
              <w:left w:val="single" w:sz="4" w:space="0" w:color="auto"/>
              <w:bottom w:val="single" w:sz="4" w:space="0" w:color="auto"/>
              <w:right w:val="single" w:sz="4" w:space="0" w:color="auto"/>
            </w:tcBorders>
            <w:vAlign w:val="center"/>
          </w:tcPr>
          <w:p w14:paraId="346799BC" w14:textId="77777777" w:rsidR="0029468A" w:rsidRPr="00B7697D" w:rsidRDefault="0029468A"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819838" w14:textId="77777777" w:rsidR="0029468A" w:rsidRPr="00B7697D" w:rsidRDefault="0029468A" w:rsidP="00437DE1">
            <w:pPr>
              <w:overflowPunct/>
              <w:autoSpaceDE/>
              <w:autoSpaceDN/>
              <w:adjustRightInd/>
              <w:textAlignment w:val="auto"/>
              <w:rPr>
                <w:rFonts w:cs="Calibri"/>
                <w:b/>
                <w:bCs/>
                <w:sz w:val="22"/>
                <w:szCs w:val="22"/>
                <w:u w:val="single"/>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446E"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4216360" w14:textId="77777777" w:rsidR="0029468A" w:rsidRPr="00B7697D" w:rsidRDefault="0029468A"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29468A" w:rsidRPr="00D53EBA" w14:paraId="4C64A64F" w14:textId="77777777" w:rsidTr="0029468A">
        <w:trPr>
          <w:trHeight w:val="67"/>
        </w:trPr>
        <w:tc>
          <w:tcPr>
            <w:tcW w:w="1612" w:type="dxa"/>
            <w:vMerge/>
            <w:tcBorders>
              <w:top w:val="single" w:sz="4" w:space="0" w:color="auto"/>
              <w:left w:val="single" w:sz="4" w:space="0" w:color="auto"/>
              <w:bottom w:val="single" w:sz="4" w:space="0" w:color="auto"/>
              <w:right w:val="single" w:sz="4" w:space="0" w:color="auto"/>
            </w:tcBorders>
            <w:vAlign w:val="center"/>
            <w:hideMark/>
          </w:tcPr>
          <w:p w14:paraId="717EF6EC" w14:textId="77777777" w:rsidR="0029468A" w:rsidRPr="00B7697D" w:rsidRDefault="0029468A"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D3C288" w14:textId="77777777" w:rsidR="0029468A" w:rsidRPr="00B7697D" w:rsidRDefault="0029468A" w:rsidP="00437DE1">
            <w:pPr>
              <w:overflowPunct/>
              <w:autoSpaceDE/>
              <w:autoSpaceDN/>
              <w:adjustRightInd/>
              <w:jc w:val="center"/>
              <w:textAlignment w:val="auto"/>
              <w:rPr>
                <w:rFonts w:cs="Calibri"/>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14:paraId="0CDAAC8F"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56305" w14:textId="77777777" w:rsidR="0029468A" w:rsidRPr="00B7697D" w:rsidRDefault="0029468A"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1935217F" w14:textId="77777777" w:rsidTr="0029468A">
        <w:trPr>
          <w:trHeight w:val="67"/>
        </w:trPr>
        <w:tc>
          <w:tcPr>
            <w:tcW w:w="2423" w:type="dxa"/>
            <w:gridSpan w:val="2"/>
            <w:vMerge w:val="restart"/>
            <w:tcBorders>
              <w:top w:val="single" w:sz="4" w:space="0" w:color="auto"/>
              <w:left w:val="single" w:sz="4" w:space="0" w:color="auto"/>
              <w:right w:val="single" w:sz="4" w:space="0" w:color="auto"/>
            </w:tcBorders>
            <w:shd w:val="clear" w:color="auto" w:fill="auto"/>
            <w:vAlign w:val="center"/>
            <w:hideMark/>
          </w:tcPr>
          <w:p w14:paraId="4C4D095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14:paraId="426BB32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8C5D97B"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66.0</w:t>
            </w:r>
            <w:r w:rsidRPr="00B7697D">
              <w:rPr>
                <w:rFonts w:cstheme="minorHAnsi"/>
                <w:sz w:val="22"/>
                <w:szCs w:val="22"/>
              </w:rPr>
              <w:t xml:space="preserve"> in (</w:t>
            </w:r>
            <w:r>
              <w:rPr>
                <w:rFonts w:cstheme="minorHAnsi"/>
                <w:sz w:val="22"/>
                <w:szCs w:val="22"/>
              </w:rPr>
              <w:t>167.6</w:t>
            </w:r>
            <w:r w:rsidRPr="00B7697D">
              <w:rPr>
                <w:rFonts w:cstheme="minorHAnsi"/>
                <w:sz w:val="22"/>
                <w:szCs w:val="22"/>
              </w:rPr>
              <w:t xml:space="preserve"> cm)</w:t>
            </w:r>
          </w:p>
        </w:tc>
      </w:tr>
      <w:tr w:rsidR="003C67BC" w:rsidRPr="00D53EBA" w14:paraId="769EE9A6" w14:textId="77777777" w:rsidTr="0029468A">
        <w:trPr>
          <w:trHeight w:val="67"/>
        </w:trPr>
        <w:tc>
          <w:tcPr>
            <w:tcW w:w="2423" w:type="dxa"/>
            <w:gridSpan w:val="2"/>
            <w:vMerge/>
            <w:tcBorders>
              <w:left w:val="single" w:sz="4" w:space="0" w:color="auto"/>
              <w:right w:val="single" w:sz="4" w:space="0" w:color="auto"/>
            </w:tcBorders>
            <w:vAlign w:val="center"/>
            <w:hideMark/>
          </w:tcPr>
          <w:p w14:paraId="2652C880" w14:textId="77777777" w:rsidR="003C67BC" w:rsidRPr="00B7697D" w:rsidRDefault="003C67BC" w:rsidP="00437DE1">
            <w:pPr>
              <w:overflowPunct/>
              <w:autoSpaceDE/>
              <w:autoSpaceDN/>
              <w:adjustRightInd/>
              <w:jc w:val="center"/>
              <w:textAlignment w:val="auto"/>
              <w:rPr>
                <w:rFonts w:cs="Calibri"/>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14:paraId="50E2954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F8619F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3C67BC" w:rsidRPr="00D53EBA" w14:paraId="107362E0" w14:textId="77777777" w:rsidTr="0029468A">
        <w:trPr>
          <w:trHeight w:val="67"/>
        </w:trPr>
        <w:tc>
          <w:tcPr>
            <w:tcW w:w="2423" w:type="dxa"/>
            <w:gridSpan w:val="2"/>
            <w:vMerge/>
            <w:tcBorders>
              <w:left w:val="single" w:sz="4" w:space="0" w:color="auto"/>
              <w:bottom w:val="single" w:sz="4" w:space="0" w:color="auto"/>
              <w:right w:val="single" w:sz="4" w:space="0" w:color="auto"/>
            </w:tcBorders>
            <w:vAlign w:val="center"/>
            <w:hideMark/>
          </w:tcPr>
          <w:p w14:paraId="49768C1A" w14:textId="77777777" w:rsidR="003C67BC" w:rsidRPr="00B7697D" w:rsidRDefault="003C67BC" w:rsidP="00437DE1">
            <w:pPr>
              <w:overflowPunct/>
              <w:autoSpaceDE/>
              <w:autoSpaceDN/>
              <w:adjustRightInd/>
              <w:jc w:val="center"/>
              <w:textAlignment w:val="auto"/>
              <w:rPr>
                <w:rFonts w:cs="Calibri"/>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14:paraId="63E9929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2A9A03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3C67BC" w:rsidRPr="00D53EBA" w14:paraId="4F547075" w14:textId="77777777" w:rsidTr="0029468A">
        <w:trPr>
          <w:trHeight w:val="67"/>
        </w:trPr>
        <w:tc>
          <w:tcPr>
            <w:tcW w:w="242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4F48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4DD7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0F20271"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62.4</w:t>
            </w:r>
          </w:p>
        </w:tc>
      </w:tr>
      <w:tr w:rsidR="003C67BC" w:rsidRPr="00D53EBA" w14:paraId="34F0D1F0" w14:textId="77777777" w:rsidTr="0029468A">
        <w:trPr>
          <w:trHeight w:val="67"/>
        </w:trPr>
        <w:tc>
          <w:tcPr>
            <w:tcW w:w="2423" w:type="dxa"/>
            <w:gridSpan w:val="2"/>
            <w:vMerge/>
            <w:tcBorders>
              <w:top w:val="single" w:sz="4" w:space="0" w:color="auto"/>
              <w:left w:val="single" w:sz="4" w:space="0" w:color="auto"/>
              <w:bottom w:val="single" w:sz="4" w:space="0" w:color="auto"/>
              <w:right w:val="single" w:sz="4" w:space="0" w:color="auto"/>
            </w:tcBorders>
            <w:vAlign w:val="center"/>
            <w:hideMark/>
          </w:tcPr>
          <w:p w14:paraId="756B1650" w14:textId="77777777" w:rsidR="003C67BC" w:rsidRPr="00B7697D" w:rsidRDefault="003C67BC" w:rsidP="00437DE1">
            <w:pPr>
              <w:overflowPunct/>
              <w:autoSpaceDE/>
              <w:autoSpaceDN/>
              <w:adjustRightInd/>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3E4C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FACD83F"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1.77</w:t>
            </w:r>
          </w:p>
        </w:tc>
      </w:tr>
      <w:tr w:rsidR="003C67BC" w:rsidRPr="00D53EBA" w14:paraId="1D06E676" w14:textId="77777777" w:rsidTr="0029468A">
        <w:trPr>
          <w:trHeight w:val="67"/>
        </w:trPr>
        <w:tc>
          <w:tcPr>
            <w:tcW w:w="2423" w:type="dxa"/>
            <w:gridSpan w:val="2"/>
            <w:vMerge/>
            <w:tcBorders>
              <w:top w:val="single" w:sz="4" w:space="0" w:color="auto"/>
              <w:left w:val="single" w:sz="4" w:space="0" w:color="auto"/>
              <w:bottom w:val="single" w:sz="4" w:space="0" w:color="auto"/>
              <w:right w:val="single" w:sz="4" w:space="0" w:color="auto"/>
            </w:tcBorders>
            <w:vAlign w:val="center"/>
          </w:tcPr>
          <w:p w14:paraId="15B2B0FE" w14:textId="77777777" w:rsidR="003C67BC" w:rsidRPr="00B7697D" w:rsidRDefault="003C67BC" w:rsidP="00437DE1">
            <w:pPr>
              <w:overflowPunct/>
              <w:autoSpaceDE/>
              <w:autoSpaceDN/>
              <w:adjustRightInd/>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CBAB9"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BD3F265"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1768.1</w:t>
            </w:r>
          </w:p>
        </w:tc>
      </w:tr>
      <w:tr w:rsidR="0029468A" w:rsidRPr="00D53EBA" w14:paraId="75905B6E" w14:textId="77777777" w:rsidTr="0029468A">
        <w:trPr>
          <w:trHeight w:val="67"/>
        </w:trPr>
        <w:tc>
          <w:tcPr>
            <w:tcW w:w="39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C3F836"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529" w:type="dxa"/>
            <w:tcBorders>
              <w:top w:val="single" w:sz="4" w:space="0" w:color="auto"/>
              <w:left w:val="single" w:sz="4" w:space="0" w:color="auto"/>
              <w:bottom w:val="single" w:sz="4" w:space="0" w:color="auto"/>
              <w:right w:val="single" w:sz="4" w:space="0" w:color="auto"/>
            </w:tcBorders>
          </w:tcPr>
          <w:p w14:paraId="5C9A92C2" w14:textId="18FB797D"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2</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D0407" w14:textId="30FEDBBC"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3</w:t>
            </w:r>
          </w:p>
        </w:tc>
      </w:tr>
      <w:tr w:rsidR="003C67BC" w:rsidRPr="00D53EBA" w14:paraId="2D8DF25B" w14:textId="77777777" w:rsidTr="0029468A">
        <w:trPr>
          <w:trHeight w:val="67"/>
        </w:trPr>
        <w:tc>
          <w:tcPr>
            <w:tcW w:w="39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10717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9" w:type="dxa"/>
            <w:gridSpan w:val="2"/>
            <w:tcBorders>
              <w:top w:val="single" w:sz="4" w:space="0" w:color="auto"/>
              <w:left w:val="single" w:sz="4" w:space="0" w:color="auto"/>
              <w:bottom w:val="single" w:sz="4" w:space="0" w:color="auto"/>
              <w:right w:val="single" w:sz="4" w:space="0" w:color="auto"/>
            </w:tcBorders>
          </w:tcPr>
          <w:p w14:paraId="17DDA84B"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w:t>
            </w:r>
          </w:p>
        </w:tc>
      </w:tr>
      <w:tr w:rsidR="003C67BC" w:rsidRPr="00D53EBA" w14:paraId="493FBD19" w14:textId="77777777" w:rsidTr="0029468A">
        <w:trPr>
          <w:trHeight w:val="67"/>
        </w:trPr>
        <w:tc>
          <w:tcPr>
            <w:tcW w:w="2423" w:type="dxa"/>
            <w:gridSpan w:val="2"/>
            <w:vMerge w:val="restart"/>
            <w:tcBorders>
              <w:top w:val="single" w:sz="4" w:space="0" w:color="auto"/>
              <w:left w:val="single" w:sz="4" w:space="0" w:color="auto"/>
              <w:right w:val="single" w:sz="4" w:space="0" w:color="auto"/>
            </w:tcBorders>
            <w:shd w:val="clear" w:color="auto" w:fill="auto"/>
            <w:vAlign w:val="center"/>
            <w:hideMark/>
          </w:tcPr>
          <w:p w14:paraId="39974DD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3426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867FDFB" w14:textId="1D768AFF" w:rsidR="003C67BC" w:rsidRPr="00B7697D" w:rsidRDefault="0029468A" w:rsidP="00437DE1">
            <w:pPr>
              <w:overflowPunct/>
              <w:autoSpaceDE/>
              <w:autoSpaceDN/>
              <w:adjustRightInd/>
              <w:jc w:val="center"/>
              <w:textAlignment w:val="auto"/>
              <w:rPr>
                <w:rFonts w:cs="Calibri"/>
                <w:sz w:val="22"/>
                <w:szCs w:val="22"/>
              </w:rPr>
            </w:pPr>
            <w:r>
              <w:rPr>
                <w:rFonts w:cs="Calibri"/>
                <w:sz w:val="22"/>
                <w:szCs w:val="22"/>
              </w:rPr>
              <w:t>30.4</w:t>
            </w:r>
            <w:r w:rsidR="003C67BC" w:rsidRPr="00B7697D">
              <w:rPr>
                <w:rFonts w:cs="Calibri"/>
                <w:sz w:val="22"/>
                <w:szCs w:val="22"/>
              </w:rPr>
              <w:t xml:space="preserve"> in</w:t>
            </w:r>
          </w:p>
          <w:p w14:paraId="08874A72" w14:textId="24027550"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sidR="00B745A1">
              <w:rPr>
                <w:rFonts w:cs="Calibri"/>
                <w:sz w:val="22"/>
                <w:szCs w:val="22"/>
              </w:rPr>
              <w:t>77.2</w:t>
            </w:r>
            <w:r w:rsidRPr="00B7697D">
              <w:rPr>
                <w:rFonts w:cs="Calibri"/>
                <w:sz w:val="22"/>
                <w:szCs w:val="22"/>
              </w:rPr>
              <w:t xml:space="preserve"> cm)</w:t>
            </w:r>
          </w:p>
        </w:tc>
      </w:tr>
      <w:tr w:rsidR="003C67BC" w:rsidRPr="00D53EBA" w14:paraId="32D8FC38" w14:textId="77777777" w:rsidTr="0029468A">
        <w:trPr>
          <w:trHeight w:val="67"/>
        </w:trPr>
        <w:tc>
          <w:tcPr>
            <w:tcW w:w="2423" w:type="dxa"/>
            <w:gridSpan w:val="2"/>
            <w:vMerge/>
            <w:tcBorders>
              <w:left w:val="single" w:sz="4" w:space="0" w:color="auto"/>
              <w:bottom w:val="single" w:sz="4" w:space="0" w:color="auto"/>
              <w:right w:val="single" w:sz="4" w:space="0" w:color="auto"/>
            </w:tcBorders>
            <w:vAlign w:val="center"/>
            <w:hideMark/>
          </w:tcPr>
          <w:p w14:paraId="2D463F13" w14:textId="77777777" w:rsidR="003C67BC" w:rsidRPr="00B7697D" w:rsidRDefault="003C67BC" w:rsidP="00437DE1">
            <w:pPr>
              <w:overflowPunct/>
              <w:autoSpaceDE/>
              <w:autoSpaceDN/>
              <w:adjustRightInd/>
              <w:jc w:val="center"/>
              <w:textAlignment w:val="auto"/>
              <w:rPr>
                <w:rFonts w:cs="Calibri"/>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E915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D49D354" w14:textId="0655455A" w:rsidR="003C67BC" w:rsidRPr="00B7697D" w:rsidRDefault="0029468A" w:rsidP="00437DE1">
            <w:pPr>
              <w:overflowPunct/>
              <w:autoSpaceDE/>
              <w:autoSpaceDN/>
              <w:adjustRightInd/>
              <w:jc w:val="center"/>
              <w:textAlignment w:val="auto"/>
              <w:rPr>
                <w:rFonts w:cs="Calibri"/>
                <w:sz w:val="22"/>
                <w:szCs w:val="22"/>
              </w:rPr>
            </w:pPr>
            <w:r>
              <w:rPr>
                <w:rFonts w:cs="Calibri"/>
                <w:sz w:val="22"/>
                <w:szCs w:val="22"/>
              </w:rPr>
              <w:t>24</w:t>
            </w:r>
            <w:r w:rsidR="003C67BC" w:rsidRPr="00B7697D">
              <w:rPr>
                <w:rFonts w:cs="Calibri"/>
                <w:sz w:val="22"/>
                <w:szCs w:val="22"/>
              </w:rPr>
              <w:t>.0 in</w:t>
            </w:r>
          </w:p>
          <w:p w14:paraId="043CFD95" w14:textId="71012E2E"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sidR="00B745A1">
              <w:rPr>
                <w:rFonts w:cs="Calibri"/>
                <w:sz w:val="22"/>
                <w:szCs w:val="22"/>
              </w:rPr>
              <w:t>61.0</w:t>
            </w:r>
            <w:r w:rsidRPr="00B7697D">
              <w:rPr>
                <w:rFonts w:cs="Calibri"/>
                <w:sz w:val="22"/>
                <w:szCs w:val="22"/>
              </w:rPr>
              <w:t xml:space="preserve"> cm)</w:t>
            </w:r>
          </w:p>
        </w:tc>
      </w:tr>
      <w:tr w:rsidR="0029468A" w:rsidRPr="00D53EBA" w14:paraId="54E885EB" w14:textId="77777777" w:rsidTr="0029468A">
        <w:trPr>
          <w:trHeight w:val="67"/>
        </w:trPr>
        <w:tc>
          <w:tcPr>
            <w:tcW w:w="24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50C7EF" w14:textId="77777777" w:rsidR="0029468A" w:rsidRPr="00B7697D" w:rsidRDefault="0029468A"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02A0"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2529" w:type="dxa"/>
            <w:tcBorders>
              <w:top w:val="single" w:sz="4" w:space="0" w:color="auto"/>
              <w:left w:val="single" w:sz="4" w:space="0" w:color="auto"/>
              <w:bottom w:val="single" w:sz="4" w:space="0" w:color="auto"/>
              <w:right w:val="single" w:sz="4" w:space="0" w:color="auto"/>
            </w:tcBorders>
          </w:tcPr>
          <w:p w14:paraId="7B290AFF" w14:textId="03938183" w:rsidR="0029468A" w:rsidRDefault="00B745A1" w:rsidP="00437DE1">
            <w:pPr>
              <w:overflowPunct/>
              <w:autoSpaceDE/>
              <w:autoSpaceDN/>
              <w:adjustRightInd/>
              <w:jc w:val="center"/>
              <w:textAlignment w:val="auto"/>
              <w:rPr>
                <w:rFonts w:cs="Calibri"/>
                <w:sz w:val="22"/>
                <w:szCs w:val="22"/>
              </w:rPr>
            </w:pPr>
            <w:r>
              <w:rPr>
                <w:rFonts w:cs="Calibri"/>
                <w:sz w:val="22"/>
                <w:szCs w:val="22"/>
              </w:rPr>
              <w:t>20.3</w:t>
            </w:r>
          </w:p>
          <w:p w14:paraId="7097CF52" w14:textId="32B73BB3"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w:t>
            </w:r>
            <w:r w:rsidR="00B745A1">
              <w:rPr>
                <w:rFonts w:cs="Calibri"/>
                <w:sz w:val="22"/>
                <w:szCs w:val="22"/>
              </w:rPr>
              <w:t>1.9</w:t>
            </w:r>
            <w:r>
              <w:rPr>
                <w:rFonts w:cs="Calibri"/>
                <w:sz w:val="22"/>
                <w:szCs w:val="22"/>
              </w:rPr>
              <w:t>)</w:t>
            </w:r>
          </w:p>
        </w:tc>
        <w:tc>
          <w:tcPr>
            <w:tcW w:w="2610" w:type="dxa"/>
            <w:tcBorders>
              <w:top w:val="single" w:sz="4" w:space="0" w:color="auto"/>
              <w:left w:val="single" w:sz="4" w:space="0" w:color="auto"/>
              <w:bottom w:val="single" w:sz="4" w:space="0" w:color="auto"/>
              <w:right w:val="single" w:sz="4" w:space="0" w:color="auto"/>
            </w:tcBorders>
          </w:tcPr>
          <w:p w14:paraId="0AF97235" w14:textId="32A82DF6" w:rsidR="0029468A" w:rsidRPr="00B7697D" w:rsidRDefault="00B745A1" w:rsidP="00437DE1">
            <w:pPr>
              <w:overflowPunct/>
              <w:autoSpaceDE/>
              <w:autoSpaceDN/>
              <w:adjustRightInd/>
              <w:jc w:val="center"/>
              <w:textAlignment w:val="auto"/>
              <w:rPr>
                <w:rFonts w:cs="Calibri"/>
                <w:sz w:val="22"/>
                <w:szCs w:val="22"/>
              </w:rPr>
            </w:pPr>
            <w:r>
              <w:rPr>
                <w:rFonts w:cs="Calibri"/>
                <w:sz w:val="22"/>
                <w:szCs w:val="22"/>
              </w:rPr>
              <w:t>30.4</w:t>
            </w:r>
          </w:p>
          <w:p w14:paraId="1E9F00A5" w14:textId="3EC01B1A"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w:t>
            </w:r>
            <w:r w:rsidR="00B745A1">
              <w:rPr>
                <w:rFonts w:cs="Calibri"/>
                <w:sz w:val="22"/>
                <w:szCs w:val="22"/>
              </w:rPr>
              <w:t>2.8</w:t>
            </w:r>
            <w:r w:rsidRPr="00B7697D">
              <w:rPr>
                <w:rFonts w:cs="Calibri"/>
                <w:sz w:val="22"/>
                <w:szCs w:val="22"/>
              </w:rPr>
              <w:t>)</w:t>
            </w:r>
          </w:p>
        </w:tc>
      </w:tr>
      <w:tr w:rsidR="0029468A" w:rsidRPr="00D53EBA" w14:paraId="49EF03DF" w14:textId="77777777" w:rsidTr="0029468A">
        <w:trPr>
          <w:trHeight w:val="67"/>
        </w:trPr>
        <w:tc>
          <w:tcPr>
            <w:tcW w:w="24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666940" w14:textId="77777777" w:rsidR="0029468A" w:rsidRPr="00B7697D" w:rsidRDefault="0029468A"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0B722"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2529" w:type="dxa"/>
            <w:tcBorders>
              <w:top w:val="single" w:sz="4" w:space="0" w:color="auto"/>
              <w:left w:val="single" w:sz="4" w:space="0" w:color="auto"/>
              <w:bottom w:val="single" w:sz="4" w:space="0" w:color="auto"/>
              <w:right w:val="single" w:sz="4" w:space="0" w:color="auto"/>
            </w:tcBorders>
          </w:tcPr>
          <w:p w14:paraId="20D7E1D2" w14:textId="672B2A70" w:rsidR="0029468A" w:rsidRDefault="00B745A1" w:rsidP="00437DE1">
            <w:pPr>
              <w:overflowPunct/>
              <w:autoSpaceDE/>
              <w:autoSpaceDN/>
              <w:adjustRightInd/>
              <w:jc w:val="center"/>
              <w:textAlignment w:val="auto"/>
              <w:rPr>
                <w:rFonts w:cs="Calibri"/>
                <w:sz w:val="22"/>
                <w:szCs w:val="22"/>
              </w:rPr>
            </w:pPr>
            <w:r>
              <w:rPr>
                <w:rFonts w:cs="Calibri"/>
                <w:sz w:val="22"/>
                <w:szCs w:val="22"/>
              </w:rPr>
              <w:t>23.1</w:t>
            </w:r>
          </w:p>
          <w:p w14:paraId="14FF0504" w14:textId="32F6DFB9"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w:t>
            </w:r>
            <w:r w:rsidR="00B745A1">
              <w:rPr>
                <w:rFonts w:cs="Calibri"/>
                <w:sz w:val="22"/>
                <w:szCs w:val="22"/>
              </w:rPr>
              <w:t>58.7</w:t>
            </w:r>
            <w:r>
              <w:rPr>
                <w:rFonts w:cs="Calibri"/>
                <w:sz w:val="22"/>
                <w:szCs w:val="22"/>
              </w:rPr>
              <w:t>)</w:t>
            </w:r>
          </w:p>
        </w:tc>
        <w:tc>
          <w:tcPr>
            <w:tcW w:w="2610" w:type="dxa"/>
            <w:tcBorders>
              <w:top w:val="single" w:sz="4" w:space="0" w:color="auto"/>
              <w:left w:val="single" w:sz="4" w:space="0" w:color="auto"/>
              <w:bottom w:val="single" w:sz="4" w:space="0" w:color="auto"/>
              <w:right w:val="single" w:sz="4" w:space="0" w:color="auto"/>
            </w:tcBorders>
            <w:vAlign w:val="bottom"/>
          </w:tcPr>
          <w:p w14:paraId="1670281F" w14:textId="7CA0FE99" w:rsidR="0029468A" w:rsidRDefault="00B745A1" w:rsidP="00437DE1">
            <w:pPr>
              <w:overflowPunct/>
              <w:autoSpaceDE/>
              <w:autoSpaceDN/>
              <w:adjustRightInd/>
              <w:jc w:val="center"/>
              <w:textAlignment w:val="auto"/>
              <w:rPr>
                <w:rFonts w:cs="Calibri"/>
                <w:sz w:val="22"/>
                <w:szCs w:val="22"/>
              </w:rPr>
            </w:pPr>
            <w:r>
              <w:rPr>
                <w:rFonts w:cs="Calibri"/>
                <w:sz w:val="22"/>
                <w:szCs w:val="22"/>
              </w:rPr>
              <w:t>14.0</w:t>
            </w:r>
          </w:p>
          <w:p w14:paraId="67BFF38B" w14:textId="4A1ECE60"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w:t>
            </w:r>
            <w:r w:rsidR="00B745A1">
              <w:rPr>
                <w:rFonts w:cs="Calibri"/>
                <w:sz w:val="22"/>
                <w:szCs w:val="22"/>
              </w:rPr>
              <w:t>35.6</w:t>
            </w:r>
            <w:r w:rsidRPr="00B7697D">
              <w:rPr>
                <w:rFonts w:cs="Calibri"/>
                <w:sz w:val="22"/>
                <w:szCs w:val="22"/>
              </w:rPr>
              <w:t>)</w:t>
            </w:r>
          </w:p>
        </w:tc>
      </w:tr>
      <w:tr w:rsidR="003C67BC" w:rsidRPr="00D53EBA" w14:paraId="0CC6495E" w14:textId="77777777" w:rsidTr="0029468A">
        <w:trPr>
          <w:trHeight w:val="67"/>
        </w:trPr>
        <w:tc>
          <w:tcPr>
            <w:tcW w:w="2423" w:type="dxa"/>
            <w:gridSpan w:val="2"/>
            <w:vMerge w:val="restart"/>
            <w:tcBorders>
              <w:top w:val="single" w:sz="4" w:space="0" w:color="auto"/>
              <w:left w:val="single" w:sz="4" w:space="0" w:color="auto"/>
              <w:right w:val="single" w:sz="4" w:space="0" w:color="auto"/>
            </w:tcBorders>
            <w:shd w:val="clear" w:color="auto" w:fill="auto"/>
            <w:vAlign w:val="center"/>
            <w:hideMark/>
          </w:tcPr>
          <w:p w14:paraId="71745CD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r>
              <w:rPr>
                <w:rFonts w:cs="Calibri"/>
                <w:b/>
                <w:bCs/>
                <w:sz w:val="22"/>
                <w:szCs w:val="22"/>
              </w:rPr>
              <w:t xml:space="preserve"> (each)</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9EA3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539FDB1"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29.1</w:t>
            </w:r>
            <w:r w:rsidRPr="00B7697D">
              <w:rPr>
                <w:rFonts w:cs="Calibri"/>
                <w:sz w:val="22"/>
                <w:szCs w:val="22"/>
              </w:rPr>
              <w:t xml:space="preserve"> in (</w:t>
            </w:r>
            <w:r>
              <w:rPr>
                <w:rFonts w:cs="Calibri"/>
                <w:sz w:val="22"/>
                <w:szCs w:val="22"/>
              </w:rPr>
              <w:t>73.9</w:t>
            </w:r>
            <w:r w:rsidRPr="00B7697D">
              <w:rPr>
                <w:rFonts w:cs="Calibri"/>
                <w:sz w:val="22"/>
                <w:szCs w:val="22"/>
              </w:rPr>
              <w:t xml:space="preserve"> cm)</w:t>
            </w:r>
          </w:p>
        </w:tc>
      </w:tr>
      <w:tr w:rsidR="003C67BC" w:rsidRPr="00D53EBA" w14:paraId="00060733" w14:textId="77777777" w:rsidTr="0029468A">
        <w:trPr>
          <w:trHeight w:val="67"/>
        </w:trPr>
        <w:tc>
          <w:tcPr>
            <w:tcW w:w="2423" w:type="dxa"/>
            <w:gridSpan w:val="2"/>
            <w:vMerge/>
            <w:tcBorders>
              <w:left w:val="single" w:sz="4" w:space="0" w:color="auto"/>
              <w:bottom w:val="single" w:sz="4" w:space="0" w:color="auto"/>
              <w:right w:val="single" w:sz="4" w:space="0" w:color="auto"/>
            </w:tcBorders>
            <w:vAlign w:val="center"/>
            <w:hideMark/>
          </w:tcPr>
          <w:p w14:paraId="2DF95B5D" w14:textId="77777777" w:rsidR="003C67BC" w:rsidRPr="00B7697D" w:rsidRDefault="003C67BC" w:rsidP="00437DE1">
            <w:pPr>
              <w:overflowPunct/>
              <w:autoSpaceDE/>
              <w:autoSpaceDN/>
              <w:adjustRightInd/>
              <w:jc w:val="center"/>
              <w:textAlignment w:val="auto"/>
              <w:rPr>
                <w:rFonts w:cs="Calibri"/>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2CBD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1C1B9E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29468A" w:rsidRPr="00D53EBA" w14:paraId="5E0AF6A8" w14:textId="77777777" w:rsidTr="0029468A">
        <w:trPr>
          <w:trHeight w:val="67"/>
        </w:trPr>
        <w:tc>
          <w:tcPr>
            <w:tcW w:w="39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4EE40F"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2FEEF" w14:textId="408146A1" w:rsidR="0029468A" w:rsidRPr="00B7697D" w:rsidRDefault="00B745A1" w:rsidP="00437DE1">
            <w:pPr>
              <w:overflowPunct/>
              <w:autoSpaceDE/>
              <w:autoSpaceDN/>
              <w:adjustRightInd/>
              <w:jc w:val="center"/>
              <w:textAlignment w:val="auto"/>
              <w:rPr>
                <w:rFonts w:cs="Calibri"/>
                <w:sz w:val="22"/>
                <w:szCs w:val="22"/>
              </w:rPr>
            </w:pPr>
            <w:r>
              <w:rPr>
                <w:rFonts w:cs="Calibri"/>
                <w:sz w:val="22"/>
                <w:szCs w:val="22"/>
              </w:rPr>
              <w:t>360</w:t>
            </w:r>
          </w:p>
        </w:tc>
      </w:tr>
      <w:tr w:rsidR="003C67BC" w:rsidRPr="00D53EBA" w14:paraId="3DE6CD36" w14:textId="77777777" w:rsidTr="0029468A">
        <w:trPr>
          <w:trHeight w:val="67"/>
        </w:trPr>
        <w:tc>
          <w:tcPr>
            <w:tcW w:w="2423" w:type="dxa"/>
            <w:gridSpan w:val="2"/>
            <w:vMerge w:val="restart"/>
            <w:tcBorders>
              <w:top w:val="single" w:sz="4" w:space="0" w:color="auto"/>
              <w:left w:val="single" w:sz="4" w:space="0" w:color="auto"/>
              <w:right w:val="single" w:sz="4" w:space="0" w:color="auto"/>
            </w:tcBorders>
            <w:shd w:val="clear" w:color="auto" w:fill="auto"/>
            <w:vAlign w:val="center"/>
          </w:tcPr>
          <w:p w14:paraId="65A57128"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2FB7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2A6390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359E0886" w14:textId="77777777" w:rsidTr="0029468A">
        <w:trPr>
          <w:trHeight w:val="67"/>
        </w:trPr>
        <w:tc>
          <w:tcPr>
            <w:tcW w:w="2423" w:type="dxa"/>
            <w:gridSpan w:val="2"/>
            <w:vMerge/>
            <w:tcBorders>
              <w:left w:val="single" w:sz="4" w:space="0" w:color="auto"/>
              <w:right w:val="single" w:sz="4" w:space="0" w:color="auto"/>
            </w:tcBorders>
            <w:shd w:val="clear" w:color="auto" w:fill="auto"/>
            <w:vAlign w:val="center"/>
          </w:tcPr>
          <w:p w14:paraId="5A5B5A46"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30F1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387A3A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38BEDC3C" w14:textId="77777777" w:rsidTr="0029468A">
        <w:trPr>
          <w:trHeight w:val="67"/>
        </w:trPr>
        <w:tc>
          <w:tcPr>
            <w:tcW w:w="2423" w:type="dxa"/>
            <w:gridSpan w:val="2"/>
            <w:vMerge/>
            <w:tcBorders>
              <w:left w:val="single" w:sz="4" w:space="0" w:color="auto"/>
              <w:right w:val="single" w:sz="4" w:space="0" w:color="auto"/>
            </w:tcBorders>
            <w:shd w:val="clear" w:color="auto" w:fill="auto"/>
            <w:vAlign w:val="center"/>
          </w:tcPr>
          <w:p w14:paraId="0AB9C1D8"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E21A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76F027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36FB628A" w14:textId="77777777" w:rsidTr="0029468A">
        <w:trPr>
          <w:trHeight w:val="67"/>
        </w:trPr>
        <w:tc>
          <w:tcPr>
            <w:tcW w:w="2423" w:type="dxa"/>
            <w:gridSpan w:val="2"/>
            <w:vMerge/>
            <w:tcBorders>
              <w:left w:val="single" w:sz="4" w:space="0" w:color="auto"/>
              <w:right w:val="single" w:sz="4" w:space="0" w:color="auto"/>
            </w:tcBorders>
            <w:shd w:val="clear" w:color="auto" w:fill="auto"/>
            <w:vAlign w:val="center"/>
          </w:tcPr>
          <w:p w14:paraId="0D13C271"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717F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FEE09A"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29468A" w:rsidRPr="00D53EBA" w14:paraId="3704B198" w14:textId="77777777" w:rsidTr="0029468A">
        <w:trPr>
          <w:trHeight w:val="67"/>
        </w:trPr>
        <w:tc>
          <w:tcPr>
            <w:tcW w:w="2423" w:type="dxa"/>
            <w:gridSpan w:val="2"/>
            <w:vMerge/>
            <w:tcBorders>
              <w:left w:val="single" w:sz="4" w:space="0" w:color="auto"/>
              <w:right w:val="single" w:sz="4" w:space="0" w:color="auto"/>
            </w:tcBorders>
            <w:shd w:val="clear" w:color="auto" w:fill="auto"/>
            <w:vAlign w:val="center"/>
          </w:tcPr>
          <w:p w14:paraId="650025DE" w14:textId="77777777" w:rsidR="0029468A" w:rsidRPr="00B7697D" w:rsidRDefault="0029468A"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9867" w14:textId="77777777"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Cord 1 RLA</w:t>
            </w:r>
          </w:p>
        </w:tc>
        <w:tc>
          <w:tcPr>
            <w:tcW w:w="2529" w:type="dxa"/>
            <w:tcBorders>
              <w:top w:val="single" w:sz="4" w:space="0" w:color="auto"/>
              <w:left w:val="single" w:sz="4" w:space="0" w:color="auto"/>
              <w:bottom w:val="single" w:sz="4" w:space="0" w:color="auto"/>
              <w:right w:val="single" w:sz="4" w:space="0" w:color="auto"/>
            </w:tcBorders>
            <w:vAlign w:val="bottom"/>
          </w:tcPr>
          <w:p w14:paraId="0F66F92D" w14:textId="6B439234" w:rsidR="0029468A" w:rsidRPr="00B7697D" w:rsidRDefault="003B5CC0" w:rsidP="00437DE1">
            <w:pPr>
              <w:overflowPunct/>
              <w:autoSpaceDE/>
              <w:autoSpaceDN/>
              <w:adjustRightInd/>
              <w:jc w:val="center"/>
              <w:textAlignment w:val="auto"/>
              <w:rPr>
                <w:rFonts w:cs="Calibri"/>
                <w:sz w:val="22"/>
                <w:szCs w:val="22"/>
              </w:rPr>
            </w:pPr>
            <w:r>
              <w:rPr>
                <w:rFonts w:cs="Calibri"/>
                <w:sz w:val="22"/>
                <w:szCs w:val="22"/>
              </w:rPr>
              <w:t>9.5A</w:t>
            </w:r>
          </w:p>
        </w:tc>
        <w:tc>
          <w:tcPr>
            <w:tcW w:w="2610" w:type="dxa"/>
            <w:tcBorders>
              <w:top w:val="single" w:sz="4" w:space="0" w:color="auto"/>
              <w:left w:val="single" w:sz="4" w:space="0" w:color="auto"/>
              <w:bottom w:val="single" w:sz="4" w:space="0" w:color="auto"/>
              <w:right w:val="single" w:sz="4" w:space="0" w:color="auto"/>
            </w:tcBorders>
            <w:vAlign w:val="bottom"/>
          </w:tcPr>
          <w:p w14:paraId="7C71DBA8" w14:textId="0B183D22" w:rsidR="0029468A" w:rsidRPr="00B7697D" w:rsidRDefault="003B5CC0" w:rsidP="00437DE1">
            <w:pPr>
              <w:overflowPunct/>
              <w:autoSpaceDE/>
              <w:autoSpaceDN/>
              <w:adjustRightInd/>
              <w:jc w:val="center"/>
              <w:textAlignment w:val="auto"/>
              <w:rPr>
                <w:rFonts w:cs="Calibri"/>
                <w:sz w:val="22"/>
                <w:szCs w:val="22"/>
              </w:rPr>
            </w:pPr>
            <w:r>
              <w:rPr>
                <w:rFonts w:cs="Calibri"/>
                <w:sz w:val="22"/>
                <w:szCs w:val="22"/>
              </w:rPr>
              <w:t>10.2A</w:t>
            </w:r>
          </w:p>
        </w:tc>
      </w:tr>
      <w:tr w:rsidR="0029468A" w:rsidRPr="00D53EBA" w14:paraId="6919479A" w14:textId="77777777" w:rsidTr="0029468A">
        <w:trPr>
          <w:trHeight w:val="67"/>
        </w:trPr>
        <w:tc>
          <w:tcPr>
            <w:tcW w:w="2423" w:type="dxa"/>
            <w:gridSpan w:val="2"/>
            <w:vMerge/>
            <w:tcBorders>
              <w:left w:val="single" w:sz="4" w:space="0" w:color="auto"/>
              <w:right w:val="single" w:sz="4" w:space="0" w:color="auto"/>
            </w:tcBorders>
            <w:shd w:val="clear" w:color="auto" w:fill="auto"/>
            <w:vAlign w:val="center"/>
          </w:tcPr>
          <w:p w14:paraId="4A1DEDE8" w14:textId="77777777" w:rsidR="0029468A" w:rsidRPr="00B7697D" w:rsidRDefault="0029468A"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CC760" w14:textId="77777777"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Cord 2 RLA</w:t>
            </w:r>
          </w:p>
        </w:tc>
        <w:tc>
          <w:tcPr>
            <w:tcW w:w="2529" w:type="dxa"/>
            <w:tcBorders>
              <w:top w:val="single" w:sz="4" w:space="0" w:color="auto"/>
              <w:left w:val="single" w:sz="4" w:space="0" w:color="auto"/>
              <w:bottom w:val="single" w:sz="4" w:space="0" w:color="auto"/>
              <w:right w:val="single" w:sz="4" w:space="0" w:color="auto"/>
            </w:tcBorders>
            <w:vAlign w:val="center"/>
          </w:tcPr>
          <w:p w14:paraId="51ACE313" w14:textId="1E9B0D36"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9.</w:t>
            </w:r>
            <w:r w:rsidR="001F5F16">
              <w:rPr>
                <w:rFonts w:cs="Calibri"/>
                <w:sz w:val="22"/>
                <w:szCs w:val="22"/>
              </w:rPr>
              <w:t>9</w:t>
            </w:r>
            <w:r>
              <w:rPr>
                <w:rFonts w:cs="Calibri"/>
                <w:sz w:val="22"/>
                <w:szCs w:val="22"/>
              </w:rPr>
              <w:t>A</w:t>
            </w:r>
          </w:p>
        </w:tc>
        <w:tc>
          <w:tcPr>
            <w:tcW w:w="2610" w:type="dxa"/>
            <w:tcBorders>
              <w:top w:val="single" w:sz="4" w:space="0" w:color="auto"/>
              <w:left w:val="single" w:sz="4" w:space="0" w:color="auto"/>
              <w:bottom w:val="single" w:sz="4" w:space="0" w:color="auto"/>
              <w:right w:val="single" w:sz="4" w:space="0" w:color="auto"/>
            </w:tcBorders>
            <w:vAlign w:val="center"/>
          </w:tcPr>
          <w:p w14:paraId="709040F7" w14:textId="77777777"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9.5A</w:t>
            </w:r>
          </w:p>
        </w:tc>
      </w:tr>
      <w:tr w:rsidR="0029468A" w:rsidRPr="00D53EBA" w14:paraId="530C5456" w14:textId="77777777" w:rsidTr="0029468A">
        <w:trPr>
          <w:trHeight w:val="67"/>
        </w:trPr>
        <w:tc>
          <w:tcPr>
            <w:tcW w:w="2423" w:type="dxa"/>
            <w:gridSpan w:val="2"/>
            <w:vMerge/>
            <w:tcBorders>
              <w:left w:val="single" w:sz="4" w:space="0" w:color="auto"/>
              <w:bottom w:val="single" w:sz="4" w:space="0" w:color="auto"/>
              <w:right w:val="single" w:sz="4" w:space="0" w:color="auto"/>
            </w:tcBorders>
            <w:shd w:val="clear" w:color="auto" w:fill="auto"/>
            <w:vAlign w:val="center"/>
          </w:tcPr>
          <w:p w14:paraId="09DCD32A" w14:textId="77777777" w:rsidR="0029468A" w:rsidRPr="00B7697D" w:rsidRDefault="0029468A" w:rsidP="00437DE1">
            <w:pPr>
              <w:overflowPunct/>
              <w:autoSpaceDE/>
              <w:autoSpaceDN/>
              <w:adjustRightInd/>
              <w:jc w:val="center"/>
              <w:textAlignment w:val="auto"/>
              <w:rPr>
                <w:rFonts w:cs="Calibri"/>
                <w:b/>
                <w:bCs/>
                <w:sz w:val="22"/>
                <w:szCs w:val="22"/>
              </w:rPr>
            </w:pP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9B2A"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2529" w:type="dxa"/>
            <w:tcBorders>
              <w:top w:val="single" w:sz="4" w:space="0" w:color="auto"/>
              <w:left w:val="single" w:sz="4" w:space="0" w:color="auto"/>
              <w:bottom w:val="single" w:sz="4" w:space="0" w:color="auto"/>
              <w:right w:val="single" w:sz="4" w:space="0" w:color="auto"/>
            </w:tcBorders>
            <w:vAlign w:val="center"/>
          </w:tcPr>
          <w:p w14:paraId="6EAB0BA0" w14:textId="5E63F2B1" w:rsidR="0029468A" w:rsidRDefault="001F5F16" w:rsidP="00437DE1">
            <w:pPr>
              <w:overflowPunct/>
              <w:autoSpaceDE/>
              <w:autoSpaceDN/>
              <w:adjustRightInd/>
              <w:jc w:val="center"/>
              <w:textAlignment w:val="auto"/>
              <w:rPr>
                <w:rFonts w:cs="Calibri"/>
                <w:sz w:val="22"/>
                <w:szCs w:val="22"/>
              </w:rPr>
            </w:pPr>
            <w:r>
              <w:rPr>
                <w:rFonts w:cs="Calibri"/>
                <w:sz w:val="22"/>
                <w:szCs w:val="22"/>
              </w:rPr>
              <w:t>24.3A</w:t>
            </w:r>
          </w:p>
        </w:tc>
        <w:tc>
          <w:tcPr>
            <w:tcW w:w="2610" w:type="dxa"/>
            <w:tcBorders>
              <w:top w:val="single" w:sz="4" w:space="0" w:color="auto"/>
              <w:left w:val="single" w:sz="4" w:space="0" w:color="auto"/>
              <w:bottom w:val="single" w:sz="4" w:space="0" w:color="auto"/>
              <w:right w:val="single" w:sz="4" w:space="0" w:color="auto"/>
            </w:tcBorders>
            <w:vAlign w:val="center"/>
          </w:tcPr>
          <w:p w14:paraId="32E9EBEB" w14:textId="08E47EBE" w:rsidR="0029468A" w:rsidRPr="00B7697D" w:rsidRDefault="001F5F16" w:rsidP="00437DE1">
            <w:pPr>
              <w:overflowPunct/>
              <w:autoSpaceDE/>
              <w:autoSpaceDN/>
              <w:adjustRightInd/>
              <w:jc w:val="center"/>
              <w:textAlignment w:val="auto"/>
              <w:rPr>
                <w:rFonts w:cs="Calibri"/>
                <w:sz w:val="22"/>
                <w:szCs w:val="22"/>
              </w:rPr>
            </w:pPr>
            <w:r>
              <w:rPr>
                <w:rFonts w:cs="Calibri"/>
                <w:sz w:val="22"/>
                <w:szCs w:val="22"/>
              </w:rPr>
              <w:t>24.6A</w:t>
            </w:r>
          </w:p>
        </w:tc>
      </w:tr>
      <w:tr w:rsidR="0029468A" w:rsidRPr="00D53EBA" w14:paraId="4DF908F2" w14:textId="77777777" w:rsidTr="0029468A">
        <w:trPr>
          <w:trHeight w:val="67"/>
        </w:trPr>
        <w:tc>
          <w:tcPr>
            <w:tcW w:w="24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C4967" w14:textId="77777777" w:rsidR="0029468A" w:rsidRPr="00B7697D" w:rsidRDefault="0029468A"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8A5F2" w14:textId="77777777"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2529" w:type="dxa"/>
            <w:tcBorders>
              <w:top w:val="single" w:sz="4" w:space="0" w:color="auto"/>
              <w:left w:val="single" w:sz="4" w:space="0" w:color="auto"/>
              <w:bottom w:val="single" w:sz="4" w:space="0" w:color="auto"/>
              <w:right w:val="single" w:sz="4" w:space="0" w:color="auto"/>
            </w:tcBorders>
          </w:tcPr>
          <w:p w14:paraId="2ED4842F" w14:textId="584A90AF" w:rsidR="0029468A" w:rsidRDefault="001F5F16" w:rsidP="00437DE1">
            <w:pPr>
              <w:overflowPunct/>
              <w:autoSpaceDE/>
              <w:autoSpaceDN/>
              <w:adjustRightInd/>
              <w:jc w:val="center"/>
              <w:textAlignment w:val="auto"/>
              <w:rPr>
                <w:rFonts w:cs="Calibri"/>
                <w:sz w:val="22"/>
                <w:szCs w:val="22"/>
              </w:rPr>
            </w:pPr>
            <w:r>
              <w:rPr>
                <w:rFonts w:cs="Calibri"/>
                <w:sz w:val="22"/>
                <w:szCs w:val="22"/>
              </w:rPr>
              <w:t>3618</w:t>
            </w:r>
          </w:p>
          <w:p w14:paraId="29DFCD60" w14:textId="2FC2782D"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(1</w:t>
            </w:r>
            <w:r w:rsidR="001F5F16">
              <w:rPr>
                <w:rFonts w:cs="Calibri"/>
                <w:sz w:val="22"/>
                <w:szCs w:val="22"/>
              </w:rPr>
              <w:t>060</w:t>
            </w:r>
            <w:r>
              <w:rPr>
                <w:rFonts w:cs="Calibri"/>
                <w:sz w:val="22"/>
                <w:szCs w:val="22"/>
              </w:rPr>
              <w:t>)</w:t>
            </w:r>
          </w:p>
        </w:tc>
        <w:tc>
          <w:tcPr>
            <w:tcW w:w="2610" w:type="dxa"/>
            <w:tcBorders>
              <w:top w:val="single" w:sz="4" w:space="0" w:color="auto"/>
              <w:left w:val="single" w:sz="4" w:space="0" w:color="auto"/>
              <w:bottom w:val="single" w:sz="4" w:space="0" w:color="auto"/>
              <w:right w:val="single" w:sz="4" w:space="0" w:color="auto"/>
            </w:tcBorders>
            <w:vAlign w:val="bottom"/>
          </w:tcPr>
          <w:p w14:paraId="09D6AE99" w14:textId="17F980B1" w:rsidR="0029468A" w:rsidRDefault="001F5F16" w:rsidP="00437DE1">
            <w:pPr>
              <w:overflowPunct/>
              <w:autoSpaceDE/>
              <w:autoSpaceDN/>
              <w:adjustRightInd/>
              <w:jc w:val="center"/>
              <w:textAlignment w:val="auto"/>
              <w:rPr>
                <w:rFonts w:cs="Calibri"/>
                <w:sz w:val="22"/>
                <w:szCs w:val="22"/>
              </w:rPr>
            </w:pPr>
            <w:r>
              <w:rPr>
                <w:rFonts w:cs="Calibri"/>
                <w:sz w:val="22"/>
                <w:szCs w:val="22"/>
              </w:rPr>
              <w:t>4249</w:t>
            </w:r>
          </w:p>
          <w:p w14:paraId="0BF4EB71" w14:textId="5E37F7DD"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12</w:t>
            </w:r>
            <w:r w:rsidR="001F5F16">
              <w:rPr>
                <w:rFonts w:cs="Calibri"/>
                <w:sz w:val="22"/>
                <w:szCs w:val="22"/>
              </w:rPr>
              <w:t>45</w:t>
            </w:r>
            <w:r w:rsidRPr="00B7697D">
              <w:rPr>
                <w:rFonts w:cs="Calibri"/>
                <w:sz w:val="22"/>
                <w:szCs w:val="22"/>
              </w:rPr>
              <w:t>)</w:t>
            </w:r>
          </w:p>
        </w:tc>
      </w:tr>
      <w:tr w:rsidR="0029468A" w:rsidRPr="00D53EBA" w14:paraId="7531BA70" w14:textId="77777777" w:rsidTr="0029468A">
        <w:trPr>
          <w:trHeight w:val="67"/>
        </w:trPr>
        <w:tc>
          <w:tcPr>
            <w:tcW w:w="24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8FCE9" w14:textId="77777777" w:rsidR="0029468A" w:rsidRPr="00B7697D" w:rsidRDefault="0029468A"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B5E0B" w14:textId="77777777" w:rsidR="0029468A" w:rsidRPr="00B7697D" w:rsidRDefault="0029468A"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529" w:type="dxa"/>
            <w:tcBorders>
              <w:top w:val="single" w:sz="4" w:space="0" w:color="auto"/>
              <w:left w:val="single" w:sz="4" w:space="0" w:color="auto"/>
              <w:bottom w:val="single" w:sz="4" w:space="0" w:color="auto"/>
              <w:right w:val="single" w:sz="4" w:space="0" w:color="auto"/>
            </w:tcBorders>
          </w:tcPr>
          <w:p w14:paraId="0065D5DF" w14:textId="5394C6EC" w:rsidR="0029468A" w:rsidRDefault="00024DB8" w:rsidP="00437DE1">
            <w:pPr>
              <w:overflowPunct/>
              <w:autoSpaceDE/>
              <w:autoSpaceDN/>
              <w:adjustRightInd/>
              <w:jc w:val="center"/>
              <w:textAlignment w:val="auto"/>
              <w:rPr>
                <w:rFonts w:cs="Calibri"/>
                <w:sz w:val="22"/>
                <w:szCs w:val="22"/>
              </w:rPr>
            </w:pPr>
            <w:r>
              <w:rPr>
                <w:rFonts w:cs="Calibri"/>
                <w:sz w:val="22"/>
                <w:szCs w:val="22"/>
              </w:rPr>
              <w:t>1030</w:t>
            </w:r>
          </w:p>
          <w:p w14:paraId="5DCA804F" w14:textId="0A13E6A3" w:rsidR="0029468A" w:rsidRPr="00B7697D" w:rsidRDefault="0029468A" w:rsidP="00437DE1">
            <w:pPr>
              <w:overflowPunct/>
              <w:autoSpaceDE/>
              <w:autoSpaceDN/>
              <w:adjustRightInd/>
              <w:jc w:val="center"/>
              <w:textAlignment w:val="auto"/>
              <w:rPr>
                <w:rFonts w:cs="Calibri"/>
                <w:sz w:val="22"/>
                <w:szCs w:val="22"/>
              </w:rPr>
            </w:pPr>
            <w:r>
              <w:rPr>
                <w:rFonts w:cs="Calibri"/>
                <w:sz w:val="22"/>
                <w:szCs w:val="22"/>
              </w:rPr>
              <w:t>(</w:t>
            </w:r>
            <w:r w:rsidR="00024DB8">
              <w:rPr>
                <w:rFonts w:cs="Calibri"/>
                <w:sz w:val="22"/>
                <w:szCs w:val="22"/>
              </w:rPr>
              <w:t>467</w:t>
            </w:r>
            <w:r>
              <w:rPr>
                <w:rFonts w:cs="Calibri"/>
                <w:sz w:val="22"/>
                <w:szCs w:val="22"/>
              </w:rPr>
              <w:t>)</w:t>
            </w:r>
          </w:p>
        </w:tc>
        <w:tc>
          <w:tcPr>
            <w:tcW w:w="2610" w:type="dxa"/>
            <w:tcBorders>
              <w:top w:val="single" w:sz="4" w:space="0" w:color="auto"/>
              <w:left w:val="single" w:sz="4" w:space="0" w:color="auto"/>
              <w:bottom w:val="single" w:sz="4" w:space="0" w:color="auto"/>
              <w:right w:val="single" w:sz="4" w:space="0" w:color="auto"/>
            </w:tcBorders>
            <w:vAlign w:val="bottom"/>
          </w:tcPr>
          <w:p w14:paraId="3CA94EA9" w14:textId="0F33B6C7" w:rsidR="0029468A" w:rsidRPr="00B7697D" w:rsidRDefault="00024DB8" w:rsidP="00437DE1">
            <w:pPr>
              <w:overflowPunct/>
              <w:autoSpaceDE/>
              <w:autoSpaceDN/>
              <w:adjustRightInd/>
              <w:jc w:val="center"/>
              <w:textAlignment w:val="auto"/>
              <w:rPr>
                <w:rFonts w:cs="Calibri"/>
                <w:sz w:val="22"/>
                <w:szCs w:val="22"/>
              </w:rPr>
            </w:pPr>
            <w:r>
              <w:rPr>
                <w:rFonts w:cs="Calibri"/>
                <w:sz w:val="22"/>
                <w:szCs w:val="22"/>
              </w:rPr>
              <w:t>1130</w:t>
            </w:r>
            <w:r w:rsidR="0029468A" w:rsidRPr="00B7697D">
              <w:rPr>
                <w:rFonts w:cs="Calibri"/>
                <w:sz w:val="22"/>
                <w:szCs w:val="22"/>
              </w:rPr>
              <w:t xml:space="preserve"> </w:t>
            </w:r>
          </w:p>
          <w:p w14:paraId="463B8A34" w14:textId="3B83B791" w:rsidR="0029468A" w:rsidRPr="00B7697D" w:rsidRDefault="0029468A" w:rsidP="00437DE1">
            <w:pPr>
              <w:overflowPunct/>
              <w:autoSpaceDE/>
              <w:autoSpaceDN/>
              <w:adjustRightInd/>
              <w:jc w:val="center"/>
              <w:textAlignment w:val="auto"/>
              <w:rPr>
                <w:rFonts w:cs="Calibri"/>
                <w:sz w:val="22"/>
                <w:szCs w:val="22"/>
              </w:rPr>
            </w:pPr>
            <w:r w:rsidRPr="00B7697D">
              <w:rPr>
                <w:rFonts w:cs="Calibri"/>
                <w:sz w:val="22"/>
                <w:szCs w:val="22"/>
              </w:rPr>
              <w:t>(</w:t>
            </w:r>
            <w:r w:rsidR="00024DB8">
              <w:rPr>
                <w:rFonts w:cs="Calibri"/>
                <w:sz w:val="22"/>
                <w:szCs w:val="22"/>
              </w:rPr>
              <w:t>513</w:t>
            </w:r>
            <w:r w:rsidRPr="00B7697D">
              <w:rPr>
                <w:rFonts w:cs="Calibri"/>
                <w:sz w:val="22"/>
                <w:szCs w:val="22"/>
              </w:rPr>
              <w:t>)</w:t>
            </w:r>
          </w:p>
        </w:tc>
      </w:tr>
    </w:tbl>
    <w:p w14:paraId="0FCA5AD1" w14:textId="77777777" w:rsidR="003C67BC" w:rsidRDefault="003C67BC" w:rsidP="003C67BC"/>
    <w:p w14:paraId="2E3668B7" w14:textId="48137C0A" w:rsidR="00B7697D" w:rsidRDefault="00B7697D">
      <w:pPr>
        <w:tabs>
          <w:tab w:val="clear" w:pos="0"/>
        </w:tabs>
        <w:overflowPunct/>
        <w:autoSpaceDE/>
        <w:autoSpaceDN/>
        <w:adjustRightInd/>
        <w:textAlignment w:val="auto"/>
        <w:rPr>
          <w:b/>
        </w:rPr>
      </w:pPr>
    </w:p>
    <w:p w14:paraId="75A4B420" w14:textId="77777777" w:rsidR="003C67BC" w:rsidRDefault="003C67BC">
      <w:pPr>
        <w:tabs>
          <w:tab w:val="clear" w:pos="0"/>
        </w:tabs>
        <w:overflowPunct/>
        <w:autoSpaceDE/>
        <w:autoSpaceDN/>
        <w:adjustRightInd/>
        <w:textAlignment w:val="auto"/>
        <w:rPr>
          <w:b/>
          <w:sz w:val="28"/>
        </w:rPr>
      </w:pPr>
      <w:r>
        <w:br w:type="page"/>
      </w:r>
    </w:p>
    <w:p w14:paraId="50E5B90C" w14:textId="65FB52CF" w:rsidR="00886939" w:rsidRDefault="00886939" w:rsidP="00886939">
      <w:pPr>
        <w:pStyle w:val="Heading1"/>
      </w:pPr>
      <w:bookmarkStart w:id="12" w:name="_Toc200971275"/>
      <w:r>
        <w:lastRenderedPageBreak/>
        <w:t>Installation</w:t>
      </w:r>
      <w:bookmarkEnd w:id="12"/>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13" w:name="_Toc200971276"/>
      <w:r>
        <w:t>Site Preparation</w:t>
      </w:r>
      <w:bookmarkEnd w:id="13"/>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4" w:name="_Toc200971277"/>
      <w:r>
        <w:t>Location</w:t>
      </w:r>
      <w:bookmarkEnd w:id="14"/>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76CFAD51"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w:t>
      </w:r>
      <w:r w:rsidR="00CF6DD9">
        <w:rPr>
          <w:b/>
          <w:bCs/>
        </w:rPr>
        <w:t>The AR-</w:t>
      </w:r>
      <w:r w:rsidR="00705D5A">
        <w:rPr>
          <w:b/>
          <w:bCs/>
        </w:rPr>
        <w:t>22</w:t>
      </w:r>
      <w:r w:rsidR="00CF6DD9">
        <w:rPr>
          <w:b/>
          <w:bCs/>
        </w:rPr>
        <w:t>L1 and the AR-</w:t>
      </w:r>
      <w:r w:rsidR="00705D5A">
        <w:rPr>
          <w:b/>
          <w:bCs/>
        </w:rPr>
        <w:t xml:space="preserve">36, </w:t>
      </w:r>
      <w:r w:rsidR="00CF6DD9">
        <w:rPr>
          <w:b/>
          <w:bCs/>
        </w:rPr>
        <w:t>AR-</w:t>
      </w:r>
      <w:r w:rsidR="00705D5A">
        <w:rPr>
          <w:b/>
          <w:bCs/>
        </w:rPr>
        <w:t xml:space="preserve">41 and </w:t>
      </w:r>
      <w:r w:rsidR="00CF6DD9">
        <w:rPr>
          <w:b/>
          <w:bCs/>
        </w:rPr>
        <w:t>AR-</w:t>
      </w:r>
      <w:r w:rsidR="00705D5A">
        <w:rPr>
          <w:b/>
          <w:bCs/>
        </w:rPr>
        <w:t xml:space="preserve">66 </w:t>
      </w:r>
      <w:r w:rsidR="000D21CA">
        <w:rPr>
          <w:b/>
          <w:bCs/>
        </w:rPr>
        <w:t>S</w:t>
      </w:r>
      <w:r w:rsidR="00705D5A">
        <w:rPr>
          <w:b/>
          <w:bCs/>
        </w:rPr>
        <w:t xml:space="preserve">eries chambers are </w:t>
      </w:r>
      <w:proofErr w:type="gramStart"/>
      <w:r w:rsidR="00705D5A">
        <w:rPr>
          <w:b/>
          <w:bCs/>
        </w:rPr>
        <w:t>top</w:t>
      </w:r>
      <w:proofErr w:type="gramEnd"/>
      <w:r w:rsidR="00705D5A">
        <w:rPr>
          <w:b/>
          <w:bCs/>
        </w:rPr>
        <w:t xml:space="preserve"> heavy</w:t>
      </w:r>
      <w:r>
        <w:rPr>
          <w:b/>
          <w:bCs/>
        </w:rPr>
        <w:t>.  Please use caution wh</w:t>
      </w:r>
      <w:r w:rsidR="007D2203">
        <w:rPr>
          <w:b/>
          <w:bCs/>
        </w:rPr>
        <w:t>en removing</w:t>
      </w:r>
      <w:r>
        <w:rPr>
          <w:b/>
          <w:bCs/>
        </w:rPr>
        <w:t xml:space="preserve"> </w:t>
      </w:r>
      <w:r w:rsidR="00722937">
        <w:rPr>
          <w:b/>
          <w:bCs/>
        </w:rPr>
        <w:t>a chamber</w:t>
      </w:r>
      <w:r>
        <w:rPr>
          <w:b/>
          <w:bCs/>
        </w:rPr>
        <w:t xml:space="preserve">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33CF883F" w14:textId="77777777" w:rsidR="00046D9E" w:rsidRDefault="00046D9E" w:rsidP="002B0047"/>
    <w:p w14:paraId="038F5F36" w14:textId="5CEA421D" w:rsidR="00EF2444" w:rsidRDefault="0063354A" w:rsidP="00046D9E">
      <w:r>
        <w:t>Provide at least</w:t>
      </w:r>
      <w:r w:rsidR="00046D9E">
        <w:t xml:space="preserve"> six inches of clearance on the side</w:t>
      </w:r>
      <w:r w:rsidR="008A18B8">
        <w:t xml:space="preserve"> and top</w:t>
      </w:r>
      <w:r>
        <w:t xml:space="preserve"> of the </w:t>
      </w:r>
      <w:r w:rsidR="00CF6DD9">
        <w:t>AR-</w:t>
      </w:r>
      <w:r w:rsidR="00EF2444">
        <w:t xml:space="preserve">36, </w:t>
      </w:r>
      <w:r w:rsidR="00CF6DD9">
        <w:t>AR-</w:t>
      </w:r>
      <w:r w:rsidR="00EF2444">
        <w:t xml:space="preserve">41, and </w:t>
      </w:r>
      <w:r w:rsidR="00CF6DD9">
        <w:t>AR-</w:t>
      </w:r>
      <w:r w:rsidR="00EF2444">
        <w:t xml:space="preserve">66 </w:t>
      </w:r>
      <w:r w:rsidR="000D21CA">
        <w:t>S</w:t>
      </w:r>
      <w:r w:rsidR="00CF6DD9">
        <w:t xml:space="preserve">eries </w:t>
      </w:r>
      <w:r>
        <w:t>unit</w:t>
      </w:r>
      <w:r w:rsidR="00EF2444">
        <w:t>s</w:t>
      </w:r>
      <w:r>
        <w:t xml:space="preserve"> to facilitate proper air flow through the condensing unit’s heat exchanger.</w:t>
      </w:r>
      <w:r w:rsidR="005819EF">
        <w:t xml:space="preserve"> </w:t>
      </w:r>
      <w:r>
        <w:t xml:space="preserve"> Air is drawn in through</w:t>
      </w:r>
      <w:r w:rsidR="0076080E">
        <w:t xml:space="preserve"> </w:t>
      </w:r>
      <w:r>
        <w:t xml:space="preserve">the </w:t>
      </w:r>
      <w:r w:rsidR="0076080E">
        <w:t>right-handed side</w:t>
      </w:r>
      <w:r w:rsidR="00046D9E">
        <w:t xml:space="preserve"> vent and exhaust</w:t>
      </w:r>
      <w:r w:rsidR="0076080E">
        <w:t>ed through the top vent</w:t>
      </w:r>
      <w:r w:rsidR="008A18B8">
        <w:t>.</w:t>
      </w:r>
    </w:p>
    <w:p w14:paraId="0F888878" w14:textId="77777777" w:rsidR="00EF2444" w:rsidRDefault="00EF2444" w:rsidP="00046D9E"/>
    <w:p w14:paraId="67FCF05B" w14:textId="053070E9" w:rsidR="00630097" w:rsidRDefault="00630097" w:rsidP="00630097">
      <w:r>
        <w:t xml:space="preserve">The AR-22L1 houses two condensing units (one for each environment) in its mechanical section.  Air is drawn into the mechanical section on both the right and left sides of the unit.  All air drawn into the condensing units’ condensers is rejected out of vents located </w:t>
      </w:r>
      <w:r>
        <w:lastRenderedPageBreak/>
        <w:t>on the back of the unit.  A minimum of six inches clearance is required on the sides and back of the unit to facilitate proper air flow through the chambers’ refrigeration systems.</w:t>
      </w:r>
    </w:p>
    <w:p w14:paraId="0FFE9432" w14:textId="77777777" w:rsidR="0034192A" w:rsidRDefault="0034192A" w:rsidP="002B0047">
      <w:pPr>
        <w:pStyle w:val="Heading3"/>
      </w:pPr>
    </w:p>
    <w:p w14:paraId="200395D2" w14:textId="0BCB440E" w:rsidR="002B0047" w:rsidRDefault="002B0047" w:rsidP="002B0047">
      <w:pPr>
        <w:pStyle w:val="Heading3"/>
      </w:pPr>
      <w:bookmarkStart w:id="15" w:name="_Toc200971278"/>
      <w:r>
        <w:t>Ambient Conditions</w:t>
      </w:r>
      <w:bookmarkEnd w:id="15"/>
    </w:p>
    <w:p w14:paraId="3D7C7A32" w14:textId="77777777" w:rsidR="002B0047" w:rsidRDefault="002B0047" w:rsidP="002B0047"/>
    <w:p w14:paraId="4B4154B7" w14:textId="06CE96FA" w:rsidR="002B0047" w:rsidRDefault="000A7D40" w:rsidP="002B0047">
      <w:r>
        <w:t xml:space="preserve">Published chamber performance specifications are based on the following ambient environmental conditions.  To ensure best performance of </w:t>
      </w:r>
      <w:r w:rsidR="00B039BD">
        <w:t xml:space="preserve">an </w:t>
      </w:r>
      <w:r w:rsidR="00EF2444">
        <w:t>AR</w:t>
      </w:r>
      <w:r w:rsidR="00467A7D">
        <w:t>-</w:t>
      </w:r>
      <w:r>
        <w:t>Series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6" w:name="_Toc200971279"/>
      <w:r>
        <w:t>Chamber Heat Rejection to Ambient</w:t>
      </w:r>
      <w:bookmarkEnd w:id="16"/>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17308344" w14:textId="1E9E711B" w:rsidR="00E771A9" w:rsidRDefault="0034192A" w:rsidP="009B25DF">
      <w:r>
        <w:t>The estimated maximum-heat-rejection-to-ambient for the AR-Series chamber models can be found in the Product Specifications section of this manual.</w:t>
      </w:r>
    </w:p>
    <w:p w14:paraId="2EC33DF1" w14:textId="77777777" w:rsidR="0034192A" w:rsidRDefault="0034192A"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7" w:name="_Toc200971280"/>
      <w:r>
        <w:t xml:space="preserve">Electrical </w:t>
      </w:r>
      <w:r w:rsidR="002B0047">
        <w:t>Services</w:t>
      </w:r>
      <w:bookmarkEnd w:id="17"/>
    </w:p>
    <w:p w14:paraId="3D6F88F9" w14:textId="77777777" w:rsidR="00886939" w:rsidRDefault="00886939" w:rsidP="00886939"/>
    <w:p w14:paraId="5EFF05C2" w14:textId="6077EA13" w:rsidR="00C94355" w:rsidRPr="00C10FFF" w:rsidRDefault="00D26D51" w:rsidP="0017218A">
      <w:pPr>
        <w:rPr>
          <w:szCs w:val="24"/>
        </w:rPr>
      </w:pPr>
      <w:r>
        <w:rPr>
          <w:szCs w:val="24"/>
        </w:rPr>
        <w:t>AR</w:t>
      </w:r>
      <w:r w:rsidR="00467A7D">
        <w:rPr>
          <w:szCs w:val="24"/>
        </w:rPr>
        <w:t>-</w:t>
      </w:r>
      <w:r w:rsidR="00D607BC" w:rsidRPr="00C10FFF">
        <w:rPr>
          <w:szCs w:val="24"/>
        </w:rPr>
        <w:t>Series controlled environment chamber</w:t>
      </w:r>
      <w:r w:rsidR="00FE60CF">
        <w:rPr>
          <w:szCs w:val="24"/>
        </w:rPr>
        <w:t>s</w:t>
      </w:r>
      <w:r w:rsidR="00D607BC" w:rsidRPr="00C10FFF">
        <w:rPr>
          <w:szCs w:val="24"/>
        </w:rPr>
        <w:t xml:space="preserve"> </w:t>
      </w:r>
      <w:r w:rsidR="00E658A2" w:rsidRPr="00C10FFF">
        <w:rPr>
          <w:szCs w:val="24"/>
        </w:rPr>
        <w:t>are</w:t>
      </w:r>
      <w:r w:rsidR="00D607BC" w:rsidRPr="00C10FFF">
        <w:rPr>
          <w:szCs w:val="24"/>
        </w:rPr>
        <w:t xml:space="preserve">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B800F7"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3">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1344CCD7" w:rsidR="0065220A" w:rsidRDefault="00D26F8D" w:rsidP="0065220A">
      <w:pPr>
        <w:jc w:val="center"/>
      </w:pPr>
      <w:r>
        <w:lastRenderedPageBreak/>
        <w:t>The</w:t>
      </w:r>
      <w:r w:rsidR="0065220A">
        <w:t xml:space="preserve"> duplex receptacle</w:t>
      </w:r>
      <w:r>
        <w:t xml:space="preserve"> shown above can physically accommodate two 20A </w:t>
      </w:r>
      <w:r w:rsidR="00B42812">
        <w:t xml:space="preserve">rated </w:t>
      </w:r>
      <w:r w:rsidR="00D26D51">
        <w:t>cords but</w:t>
      </w:r>
      <w:r w:rsidR="00AE7098">
        <w:t xml:space="preserve"> may not have sufficient capacity to supply power at the full rating of two cords, simultaneously</w:t>
      </w:r>
      <w:r>
        <w:t xml:space="preserve">.  </w:t>
      </w:r>
      <w:r w:rsidR="00AE7098">
        <w:t xml:space="preserve">Verify the </w:t>
      </w:r>
      <w:r w:rsidR="00AE7098" w:rsidRPr="00AE7098">
        <w:rPr>
          <w:i/>
          <w:iCs/>
        </w:rPr>
        <w:t>combined</w:t>
      </w:r>
      <w:r w:rsidR="00AE7098">
        <w:t xml:space="preserve"> load the duplex receptacle’s electrical service can safely support before plugging in multiple power cords</w:t>
      </w:r>
      <w:r w:rsidR="000E27A3">
        <w:t>.</w:t>
      </w:r>
    </w:p>
    <w:p w14:paraId="46780E11" w14:textId="0215ADAD" w:rsidR="0065220A" w:rsidRDefault="0065220A" w:rsidP="0065220A">
      <w:pPr>
        <w:jc w:val="center"/>
      </w:pPr>
      <w:r>
        <w:rPr>
          <w:noProof/>
        </w:rPr>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4">
                      <a:extLst>
                        <a:ext uri="{96DAC541-7B7A-43D3-8B79-37D633B846F1}">
                          <asvg:svgBlip xmlns:asvg="http://schemas.microsoft.com/office/drawing/2016/SVG/main" r:embed="rId25"/>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6"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7">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8" w:name="_Toc200971281"/>
      <w:r>
        <w:t>Drainage and Plumbing Services</w:t>
      </w:r>
      <w:bookmarkEnd w:id="18"/>
    </w:p>
    <w:p w14:paraId="43818267" w14:textId="77777777" w:rsidR="00EA0996" w:rsidRDefault="00EA0996" w:rsidP="007434DC"/>
    <w:p w14:paraId="455F3673" w14:textId="66318EA1" w:rsidR="00EA0996" w:rsidRDefault="005A7C4D" w:rsidP="007434DC">
      <w:r>
        <w:t xml:space="preserve">All base model </w:t>
      </w:r>
      <w:r w:rsidR="00D26D51">
        <w:t>AR</w:t>
      </w:r>
      <w:r w:rsidR="00467A7D">
        <w:t>-</w:t>
      </w:r>
      <w:r>
        <w:t xml:space="preserve">Series controlled environments reject condensed water from their evaporator coils.  The amount of condensate is dependent upon a combination of controlled environment settings, ambient conditions, door opening frequency and </w:t>
      </w:r>
      <w:r w:rsidR="00122818">
        <w:t>duration,</w:t>
      </w:r>
      <w:r>
        <w:t xml:space="preserve"> </w:t>
      </w:r>
      <w:r w:rsidR="00186995">
        <w:t xml:space="preserve">air exchange through (optional) fresh air ports, </w:t>
      </w:r>
      <w:r>
        <w:t>and characteristics of product</w:t>
      </w:r>
      <w:r w:rsidR="00122818">
        <w:t>s</w:t>
      </w:r>
      <w:r>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6D703DFB" w:rsidR="005A7C4D" w:rsidRDefault="005A7C4D" w:rsidP="007434DC">
      <w:r>
        <w:lastRenderedPageBreak/>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7307059F" w:rsidR="00122818" w:rsidRDefault="00472273" w:rsidP="007434DC">
      <w:r>
        <w:t xml:space="preserve">Base model </w:t>
      </w:r>
      <w:r w:rsidR="00D26D51">
        <w:t>AR</w:t>
      </w:r>
      <w:r w:rsidR="00467A7D">
        <w:t>-</w:t>
      </w:r>
      <w:r>
        <w:t xml:space="preserve">Series </w:t>
      </w:r>
      <w:r w:rsidR="003B7928">
        <w:t>incubators</w:t>
      </w:r>
      <w:r>
        <w:t xml:space="preserve"> are provided </w:t>
      </w:r>
      <w:r w:rsidR="002F7381">
        <w:t>with</w:t>
      </w:r>
      <w:r>
        <w:t xml:space="preserve"> </w:t>
      </w:r>
      <w:r w:rsidR="002527D4">
        <w:t xml:space="preserve">one </w:t>
      </w:r>
      <w:r>
        <w:t>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324F1B8B" w14:textId="76BE70AB" w:rsidR="00A54251" w:rsidRPr="00E36E49" w:rsidRDefault="00A54251" w:rsidP="0043013E">
      <w:pPr>
        <w:pStyle w:val="ListParagraph"/>
        <w:numPr>
          <w:ilvl w:val="0"/>
          <w:numId w:val="9"/>
        </w:numPr>
        <w:rPr>
          <w:rFonts w:ascii="Aptos" w:hAnsi="Aptos"/>
          <w:sz w:val="24"/>
          <w:szCs w:val="24"/>
        </w:rPr>
      </w:pPr>
      <w:r>
        <w:rPr>
          <w:rFonts w:ascii="Aptos" w:hAnsi="Aptos"/>
          <w:sz w:val="24"/>
          <w:szCs w:val="24"/>
        </w:rPr>
        <w:t>Route existing chamber drain tubing to a Q19 (External Drip Pan) when</w:t>
      </w:r>
      <w:r w:rsidR="003B7928">
        <w:rPr>
          <w:rFonts w:ascii="Aptos" w:hAnsi="Aptos"/>
          <w:sz w:val="24"/>
          <w:szCs w:val="24"/>
        </w:rPr>
        <w:t xml:space="preserve"> no space is available directly below the chamber drain</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67839E7C"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D26D51">
        <w:t>AR</w:t>
      </w:r>
      <w:r w:rsidR="00467A7D">
        <w:t>-</w:t>
      </w:r>
      <w:r>
        <w:t>Series controlled environment chamber</w:t>
      </w:r>
      <w:r w:rsidR="003B7928">
        <w:t>s</w:t>
      </w:r>
      <w:r>
        <w:t xml:space="preserve"> </w:t>
      </w:r>
      <w:r w:rsidR="0046575A">
        <w:t>works</w:t>
      </w:r>
      <w:r>
        <w:t xml:space="preserve"> via gravity.  Condensate only drain</w:t>
      </w:r>
      <w:r w:rsidR="003B7928">
        <w:t>s</w:t>
      </w:r>
      <w:r>
        <w:t xml:space="preserve">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9" w:name="_Toc200971282"/>
      <w:r>
        <w:t>Unpackaging</w:t>
      </w:r>
      <w:bookmarkEnd w:id="19"/>
    </w:p>
    <w:p w14:paraId="4D461391" w14:textId="77777777" w:rsidR="00055605" w:rsidRDefault="00055605" w:rsidP="00E76D6B"/>
    <w:p w14:paraId="5CBD1D2F" w14:textId="122B3B01" w:rsidR="006D2314" w:rsidRDefault="006D2314" w:rsidP="006D2314">
      <w:pPr>
        <w:pStyle w:val="Heading3"/>
      </w:pPr>
      <w:bookmarkStart w:id="20" w:name="_Toc200971283"/>
      <w:r>
        <w:t>Inspect the Shipment</w:t>
      </w:r>
      <w:bookmarkEnd w:id="20"/>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1FFDF107"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 xml:space="preserve">g receipt so that corrective </w:t>
      </w:r>
      <w:r w:rsidR="00E658A2">
        <w:rPr>
          <w:rFonts w:ascii="Aptos" w:hAnsi="Aptos"/>
          <w:sz w:val="24"/>
          <w:szCs w:val="24"/>
        </w:rPr>
        <w:t>action</w:t>
      </w:r>
      <w:r>
        <w:rPr>
          <w:rFonts w:ascii="Aptos" w:hAnsi="Aptos"/>
          <w:sz w:val="24"/>
          <w:szCs w:val="24"/>
        </w:rPr>
        <w:t xml:space="preserve">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lastRenderedPageBreak/>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011B5A59" w14:textId="77777777" w:rsidR="00961EC9" w:rsidRDefault="00961EC9" w:rsidP="00961EC9">
      <w:pPr>
        <w:pStyle w:val="ListParagraph"/>
        <w:ind w:left="1440"/>
        <w:rPr>
          <w:rFonts w:ascii="Aptos" w:hAnsi="Aptos"/>
          <w:sz w:val="24"/>
          <w:szCs w:val="24"/>
        </w:rPr>
      </w:pPr>
    </w:p>
    <w:p w14:paraId="0C1ADFEF" w14:textId="76718656" w:rsidR="006D2314" w:rsidRDefault="006D2314" w:rsidP="006D2314">
      <w:pPr>
        <w:pStyle w:val="Heading3"/>
      </w:pPr>
      <w:bookmarkStart w:id="21" w:name="_Toc200971284"/>
      <w:r>
        <w:t>Remove the Chamber from its Skid</w:t>
      </w:r>
      <w:bookmarkEnd w:id="21"/>
    </w:p>
    <w:p w14:paraId="653D0EE9" w14:textId="77777777" w:rsidR="006D2314" w:rsidRDefault="006D2314" w:rsidP="006D2314">
      <w:pPr>
        <w:pStyle w:val="Heading3"/>
      </w:pPr>
    </w:p>
    <w:p w14:paraId="61D300A2" w14:textId="09F4BEBB"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566B0">
        <w:rPr>
          <w:b/>
          <w:bCs/>
        </w:rPr>
        <w:t xml:space="preserve">All </w:t>
      </w:r>
      <w:r w:rsidR="00D26D51">
        <w:rPr>
          <w:b/>
          <w:bCs/>
        </w:rPr>
        <w:t>AR</w:t>
      </w:r>
      <w:r w:rsidR="00D566B0">
        <w:rPr>
          <w:b/>
          <w:bCs/>
        </w:rPr>
        <w:t xml:space="preserve">-Series </w:t>
      </w:r>
      <w:r w:rsidR="00D566B0" w:rsidRPr="00F5780E">
        <w:rPr>
          <w:b/>
          <w:bCs/>
        </w:rPr>
        <w:t>chamber</w:t>
      </w:r>
      <w:r w:rsidR="00D566B0">
        <w:rPr>
          <w:b/>
          <w:bCs/>
        </w:rPr>
        <w:t xml:space="preserve">s are heavy.  </w:t>
      </w:r>
      <w:r w:rsidR="00FE7CD6">
        <w:rPr>
          <w:b/>
          <w:bCs/>
        </w:rPr>
        <w:t>The AR-</w:t>
      </w:r>
      <w:r w:rsidR="00705D5A">
        <w:rPr>
          <w:b/>
          <w:bCs/>
        </w:rPr>
        <w:t>22</w:t>
      </w:r>
      <w:r w:rsidR="00FE7CD6">
        <w:rPr>
          <w:b/>
          <w:bCs/>
        </w:rPr>
        <w:t>L1</w:t>
      </w:r>
      <w:r w:rsidR="00611532">
        <w:rPr>
          <w:b/>
          <w:bCs/>
        </w:rPr>
        <w:t>,</w:t>
      </w:r>
      <w:r w:rsidR="00705D5A">
        <w:rPr>
          <w:b/>
          <w:bCs/>
        </w:rPr>
        <w:t xml:space="preserve"> </w:t>
      </w:r>
      <w:r w:rsidR="00FE7CD6">
        <w:rPr>
          <w:b/>
          <w:bCs/>
        </w:rPr>
        <w:t>AR-</w:t>
      </w:r>
      <w:r w:rsidR="00705D5A">
        <w:rPr>
          <w:b/>
          <w:bCs/>
        </w:rPr>
        <w:t xml:space="preserve">36, </w:t>
      </w:r>
      <w:r w:rsidR="00FE7CD6">
        <w:rPr>
          <w:b/>
          <w:bCs/>
        </w:rPr>
        <w:t>AR-</w:t>
      </w:r>
      <w:r w:rsidR="00705D5A">
        <w:rPr>
          <w:b/>
          <w:bCs/>
        </w:rPr>
        <w:t xml:space="preserve">41 and </w:t>
      </w:r>
      <w:r w:rsidR="00FE7CD6">
        <w:rPr>
          <w:b/>
          <w:bCs/>
        </w:rPr>
        <w:t>AR-</w:t>
      </w:r>
      <w:r w:rsidR="00705D5A">
        <w:rPr>
          <w:b/>
          <w:bCs/>
        </w:rPr>
        <w:t>66 models are top-heavy</w:t>
      </w:r>
      <w:r w:rsidR="00D566B0">
        <w:rPr>
          <w:b/>
          <w:bCs/>
        </w:rPr>
        <w:t>.  Please use caution when removing a chamber from its shipping container and while moving it</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1A49BA00" w14:textId="156B0F8D" w:rsidR="006D2314" w:rsidRDefault="006D2314" w:rsidP="006D2314"/>
    <w:p w14:paraId="68E3E5B9" w14:textId="26AF086C" w:rsidR="00186995" w:rsidRDefault="00186995" w:rsidP="0043013E">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5305460F" w14:textId="0C64FEAD" w:rsidR="00186995" w:rsidRDefault="00186995" w:rsidP="0043013E">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D2393A4"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Remove</w:t>
      </w:r>
      <w:r w:rsidR="00D566B0">
        <w:rPr>
          <w:rFonts w:ascii="Aptos" w:hAnsi="Aptos"/>
          <w:sz w:val="24"/>
          <w:szCs w:val="24"/>
        </w:rPr>
        <w:t xml:space="preserve"> any </w:t>
      </w:r>
      <w:r w:rsidRPr="006D2314">
        <w:rPr>
          <w:rFonts w:ascii="Aptos" w:hAnsi="Aptos"/>
          <w:sz w:val="24"/>
          <w:szCs w:val="24"/>
        </w:rPr>
        <w:t xml:space="preserve">metal shipping brackets that affix the chamber to </w:t>
      </w:r>
      <w:r w:rsidR="00D566B0">
        <w:rPr>
          <w:rFonts w:ascii="Aptos" w:hAnsi="Aptos"/>
          <w:sz w:val="24"/>
          <w:szCs w:val="24"/>
        </w:rPr>
        <w:t>its</w:t>
      </w:r>
      <w:r w:rsidRPr="006D2314">
        <w:rPr>
          <w:rFonts w:ascii="Aptos" w:hAnsi="Aptos"/>
          <w:sz w:val="24"/>
          <w:szCs w:val="24"/>
        </w:rPr>
        <w:t xml:space="preserve"> skid</w:t>
      </w:r>
    </w:p>
    <w:p w14:paraId="064F4F86" w14:textId="3DFC38B4" w:rsidR="006D2314" w:rsidRDefault="00544215" w:rsidP="0043013E">
      <w:pPr>
        <w:pStyle w:val="ListParagraph"/>
        <w:numPr>
          <w:ilvl w:val="0"/>
          <w:numId w:val="8"/>
        </w:numPr>
        <w:rPr>
          <w:rFonts w:ascii="Aptos" w:hAnsi="Aptos"/>
          <w:sz w:val="24"/>
          <w:szCs w:val="24"/>
        </w:rPr>
      </w:pPr>
      <w:r>
        <w:rPr>
          <w:rFonts w:ascii="Aptos" w:hAnsi="Aptos"/>
          <w:sz w:val="24"/>
          <w:szCs w:val="24"/>
        </w:rPr>
        <w:t xml:space="preserve">Remove any bolts that affix the chamber to </w:t>
      </w:r>
      <w:r w:rsidR="00CA643F">
        <w:rPr>
          <w:rFonts w:ascii="Aptos" w:hAnsi="Aptos"/>
          <w:sz w:val="24"/>
          <w:szCs w:val="24"/>
        </w:rPr>
        <w:t>its</w:t>
      </w:r>
      <w:r>
        <w:rPr>
          <w:rFonts w:ascii="Aptos" w:hAnsi="Aptos"/>
          <w:sz w:val="24"/>
          <w:szCs w:val="24"/>
        </w:rPr>
        <w:t xml:space="preserve"> skid</w:t>
      </w:r>
    </w:p>
    <w:p w14:paraId="032B3360" w14:textId="322CDD24" w:rsidR="00186995" w:rsidRDefault="00186995" w:rsidP="0043013E">
      <w:pPr>
        <w:pStyle w:val="ListParagraph"/>
        <w:numPr>
          <w:ilvl w:val="0"/>
          <w:numId w:val="8"/>
        </w:numPr>
        <w:rPr>
          <w:rFonts w:ascii="Aptos" w:hAnsi="Aptos"/>
          <w:sz w:val="24"/>
          <w:szCs w:val="24"/>
        </w:rPr>
      </w:pPr>
      <w:r>
        <w:rPr>
          <w:rFonts w:ascii="Aptos" w:hAnsi="Aptos"/>
          <w:sz w:val="24"/>
          <w:szCs w:val="24"/>
        </w:rPr>
        <w:t>Remove the outer support boards on the sides of the chamber, allowing for</w:t>
      </w:r>
      <w:r w:rsidR="00006239">
        <w:rPr>
          <w:rFonts w:ascii="Aptos" w:hAnsi="Aptos"/>
          <w:sz w:val="24"/>
          <w:szCs w:val="24"/>
        </w:rPr>
        <w:t xml:space="preserve"> more room to move the unit upon the skid</w:t>
      </w:r>
    </w:p>
    <w:p w14:paraId="39FF555D" w14:textId="77777777" w:rsidR="00B5382F" w:rsidRDefault="00B5382F" w:rsidP="00B5382F">
      <w:pPr>
        <w:pStyle w:val="ListParagraph"/>
        <w:rPr>
          <w:rFonts w:ascii="Aptos" w:hAnsi="Aptos"/>
          <w:sz w:val="24"/>
          <w:szCs w:val="24"/>
        </w:rPr>
      </w:pPr>
    </w:p>
    <w:p w14:paraId="353E869C" w14:textId="23BABB42" w:rsidR="00186995" w:rsidRDefault="00186995" w:rsidP="00186995">
      <w:pPr>
        <w:pStyle w:val="ListParagraph"/>
        <w:numPr>
          <w:ilvl w:val="1"/>
          <w:numId w:val="8"/>
        </w:numPr>
        <w:rPr>
          <w:rFonts w:ascii="Aptos" w:hAnsi="Aptos"/>
          <w:sz w:val="24"/>
          <w:szCs w:val="24"/>
        </w:rPr>
      </w:pPr>
      <w:r>
        <w:rPr>
          <w:rFonts w:ascii="Aptos" w:hAnsi="Aptos"/>
          <w:sz w:val="24"/>
          <w:szCs w:val="24"/>
        </w:rPr>
        <w:t>Remove wood screws</w:t>
      </w:r>
    </w:p>
    <w:p w14:paraId="3D294DA3" w14:textId="5B9378B7" w:rsidR="00186995" w:rsidRDefault="00186995" w:rsidP="00186995">
      <w:pPr>
        <w:pStyle w:val="ListParagraph"/>
        <w:numPr>
          <w:ilvl w:val="1"/>
          <w:numId w:val="8"/>
        </w:numPr>
        <w:rPr>
          <w:rFonts w:ascii="Aptos" w:hAnsi="Aptos"/>
          <w:sz w:val="24"/>
          <w:szCs w:val="24"/>
        </w:rPr>
      </w:pPr>
      <w:r>
        <w:rPr>
          <w:rFonts w:ascii="Aptos" w:hAnsi="Aptos"/>
          <w:sz w:val="24"/>
          <w:szCs w:val="24"/>
        </w:rPr>
        <w:t>Slightly tip the unit to each side and pull the boards out from under the chamber</w:t>
      </w:r>
    </w:p>
    <w:p w14:paraId="61F3C4B0" w14:textId="77777777" w:rsidR="00B5382F" w:rsidRDefault="00B5382F" w:rsidP="00B5382F">
      <w:pPr>
        <w:pStyle w:val="ListParagraph"/>
        <w:ind w:left="1440"/>
        <w:rPr>
          <w:rFonts w:ascii="Aptos" w:hAnsi="Aptos"/>
          <w:sz w:val="24"/>
          <w:szCs w:val="24"/>
        </w:rPr>
      </w:pPr>
    </w:p>
    <w:p w14:paraId="54D47C0A" w14:textId="764C1737" w:rsidR="00544215" w:rsidRDefault="00544215" w:rsidP="0043013E">
      <w:pPr>
        <w:pStyle w:val="ListParagraph"/>
        <w:numPr>
          <w:ilvl w:val="0"/>
          <w:numId w:val="8"/>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43013E">
      <w:pPr>
        <w:pStyle w:val="ListParagraph"/>
        <w:numPr>
          <w:ilvl w:val="0"/>
          <w:numId w:val="8"/>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The rear casters, located at the back of the unit should come off the skid first.</w:t>
      </w:r>
    </w:p>
    <w:p w14:paraId="644C0283" w14:textId="1CFA3791" w:rsidR="007C0A41" w:rsidRDefault="007C0A41" w:rsidP="0043013E">
      <w:pPr>
        <w:pStyle w:val="ListParagraph"/>
        <w:numPr>
          <w:ilvl w:val="0"/>
          <w:numId w:val="8"/>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63364C4" w:rsidR="007C0A41" w:rsidRDefault="007C0A41" w:rsidP="0043013E">
      <w:pPr>
        <w:pStyle w:val="ListParagraph"/>
        <w:numPr>
          <w:ilvl w:val="0"/>
          <w:numId w:val="8"/>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carefully allow the chamber to tip forward, allowing all four casters to rest on the floor.</w:t>
      </w:r>
    </w:p>
    <w:p w14:paraId="170E8345" w14:textId="77777777" w:rsidR="006D2314" w:rsidRDefault="006D2314" w:rsidP="006D2314"/>
    <w:p w14:paraId="69AD98BB" w14:textId="1D0D462C" w:rsidR="006D2314" w:rsidRDefault="007C0A41" w:rsidP="006A29C1">
      <w:pPr>
        <w:pStyle w:val="Heading3"/>
      </w:pPr>
      <w:bookmarkStart w:id="22" w:name="_Toc200971285"/>
      <w:r>
        <w:t>Moving the Chamber</w:t>
      </w:r>
      <w:bookmarkEnd w:id="22"/>
    </w:p>
    <w:p w14:paraId="076C45A9" w14:textId="77777777" w:rsidR="006A29C1" w:rsidRDefault="006A29C1" w:rsidP="006A29C1"/>
    <w:p w14:paraId="0DD415D8" w14:textId="2DC35229"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1C56C1A2" wp14:editId="474F263D">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All </w:t>
      </w:r>
      <w:r w:rsidR="00D26D51">
        <w:rPr>
          <w:b/>
          <w:bCs/>
        </w:rPr>
        <w:t>AR</w:t>
      </w:r>
      <w:r>
        <w:rPr>
          <w:b/>
          <w:bCs/>
        </w:rPr>
        <w:t xml:space="preserve">-Series </w:t>
      </w:r>
      <w:r w:rsidRPr="00F5780E">
        <w:rPr>
          <w:b/>
          <w:bCs/>
        </w:rPr>
        <w:t>chamber</w:t>
      </w:r>
      <w:r>
        <w:rPr>
          <w:b/>
          <w:bCs/>
        </w:rPr>
        <w:t xml:space="preserve">s are heavy.  </w:t>
      </w:r>
      <w:r w:rsidR="00FE7CD6">
        <w:rPr>
          <w:b/>
          <w:bCs/>
        </w:rPr>
        <w:t xml:space="preserve">The </w:t>
      </w:r>
      <w:r w:rsidR="00D26D51">
        <w:rPr>
          <w:b/>
          <w:bCs/>
        </w:rPr>
        <w:t>AR</w:t>
      </w:r>
      <w:r w:rsidR="00FE7CD6">
        <w:rPr>
          <w:b/>
          <w:bCs/>
        </w:rPr>
        <w:t>-</w:t>
      </w:r>
      <w:r w:rsidR="00705D5A">
        <w:rPr>
          <w:b/>
          <w:bCs/>
        </w:rPr>
        <w:t>22</w:t>
      </w:r>
      <w:r w:rsidR="00FE7CD6">
        <w:rPr>
          <w:b/>
          <w:bCs/>
        </w:rPr>
        <w:t>L1</w:t>
      </w:r>
      <w:r w:rsidR="00B5382F">
        <w:rPr>
          <w:b/>
          <w:bCs/>
        </w:rPr>
        <w:t>,</w:t>
      </w:r>
      <w:r w:rsidR="00FE7CD6">
        <w:rPr>
          <w:b/>
          <w:bCs/>
        </w:rPr>
        <w:t xml:space="preserve"> </w:t>
      </w:r>
      <w:r w:rsidR="00D26D51">
        <w:rPr>
          <w:b/>
          <w:bCs/>
        </w:rPr>
        <w:t>AR</w:t>
      </w:r>
      <w:r w:rsidR="00FE7CD6">
        <w:rPr>
          <w:b/>
          <w:bCs/>
        </w:rPr>
        <w:t>-</w:t>
      </w:r>
      <w:r w:rsidR="00705D5A">
        <w:rPr>
          <w:b/>
          <w:bCs/>
        </w:rPr>
        <w:t xml:space="preserve">36, </w:t>
      </w:r>
      <w:r w:rsidR="00D26D51">
        <w:rPr>
          <w:b/>
          <w:bCs/>
        </w:rPr>
        <w:t>AR</w:t>
      </w:r>
      <w:r w:rsidR="00FE7CD6">
        <w:rPr>
          <w:b/>
          <w:bCs/>
        </w:rPr>
        <w:t>-</w:t>
      </w:r>
      <w:r w:rsidR="00705D5A">
        <w:rPr>
          <w:b/>
          <w:bCs/>
        </w:rPr>
        <w:t xml:space="preserve">41 and </w:t>
      </w:r>
      <w:r w:rsidR="00D26D51">
        <w:rPr>
          <w:b/>
          <w:bCs/>
        </w:rPr>
        <w:t>AR</w:t>
      </w:r>
      <w:r w:rsidR="00FE7CD6">
        <w:rPr>
          <w:b/>
          <w:bCs/>
        </w:rPr>
        <w:t>-</w:t>
      </w:r>
      <w:r w:rsidR="00705D5A">
        <w:rPr>
          <w:b/>
          <w:bCs/>
        </w:rPr>
        <w:t>66</w:t>
      </w:r>
      <w:r w:rsidRPr="00F5780E">
        <w:rPr>
          <w:b/>
          <w:bCs/>
        </w:rPr>
        <w:t xml:space="preserve"> </w:t>
      </w:r>
      <w:r w:rsidR="00705D5A">
        <w:rPr>
          <w:b/>
          <w:bCs/>
        </w:rPr>
        <w:t xml:space="preserve">models are </w:t>
      </w:r>
      <w:proofErr w:type="gramStart"/>
      <w:r w:rsidRPr="00F5780E">
        <w:rPr>
          <w:b/>
          <w:bCs/>
        </w:rPr>
        <w:t>top</w:t>
      </w:r>
      <w:proofErr w:type="gramEnd"/>
      <w:r w:rsidRPr="00F5780E">
        <w:rPr>
          <w:b/>
          <w:bCs/>
        </w:rPr>
        <w:t xml:space="preserve"> heavy</w:t>
      </w:r>
      <w:r>
        <w:rPr>
          <w:b/>
          <w:bCs/>
        </w:rPr>
        <w:t xml:space="preserve">.  Please use caution while moving </w:t>
      </w:r>
      <w:r w:rsidR="00006239">
        <w:rPr>
          <w:b/>
          <w:bCs/>
        </w:rPr>
        <w:t>any chamber</w:t>
      </w:r>
      <w:r>
        <w:rPr>
          <w:b/>
          <w:bCs/>
        </w:rPr>
        <w:t>.  Th</w:t>
      </w:r>
      <w:r w:rsidR="00006239">
        <w:rPr>
          <w:b/>
          <w:bCs/>
        </w:rPr>
        <w:t>is</w:t>
      </w:r>
      <w:r>
        <w:rPr>
          <w:b/>
          <w:bCs/>
        </w:rPr>
        <w:t xml:space="preserve"> task should be undertaken</w:t>
      </w:r>
      <w:r w:rsidRPr="00F5780E">
        <w:rPr>
          <w:b/>
          <w:bCs/>
        </w:rPr>
        <w:t xml:space="preserve"> with care by more than one </w:t>
      </w:r>
      <w:r>
        <w:rPr>
          <w:b/>
          <w:bCs/>
        </w:rPr>
        <w:t>person.</w:t>
      </w:r>
    </w:p>
    <w:p w14:paraId="0FE8AB77" w14:textId="77777777" w:rsidR="00CA643F" w:rsidRDefault="00CA643F" w:rsidP="00CA643F"/>
    <w:p w14:paraId="6C069F3D" w14:textId="3EF2B4D9" w:rsidR="00CA643F" w:rsidRPr="00F5780E" w:rsidRDefault="00CA643F" w:rsidP="00CA643F">
      <w:pPr>
        <w:tabs>
          <w:tab w:val="clear" w:pos="0"/>
          <w:tab w:val="left" w:pos="720"/>
        </w:tabs>
        <w:ind w:left="720"/>
        <w:rPr>
          <w:b/>
          <w:bCs/>
        </w:rPr>
      </w:pPr>
      <w:r w:rsidRPr="00F5780E">
        <w:rPr>
          <w:b/>
          <w:bCs/>
          <w:noProof/>
        </w:rPr>
        <w:lastRenderedPageBreak/>
        <w:drawing>
          <wp:anchor distT="0" distB="0" distL="114300" distR="114300" simplePos="0" relativeHeight="251737088" behindDoc="1" locked="0" layoutInCell="1" allowOverlap="1" wp14:anchorId="5517CB0A" wp14:editId="0CD51D6C">
            <wp:simplePos x="0" y="0"/>
            <wp:positionH relativeFrom="column">
              <wp:posOffset>0</wp:posOffset>
            </wp:positionH>
            <wp:positionV relativeFrom="paragraph">
              <wp:posOffset>37134</wp:posOffset>
            </wp:positionV>
            <wp:extent cx="342900" cy="299085"/>
            <wp:effectExtent l="0" t="0" r="0" b="5715"/>
            <wp:wrapSquare wrapText="bothSides"/>
            <wp:docPr id="5868019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Do not attempt to move any </w:t>
      </w:r>
      <w:r w:rsidR="00705D5A">
        <w:rPr>
          <w:b/>
          <w:bCs/>
        </w:rPr>
        <w:t xml:space="preserve">controlled </w:t>
      </w:r>
      <w:r w:rsidR="00D26D51">
        <w:rPr>
          <w:b/>
          <w:bCs/>
        </w:rPr>
        <w:t>environment</w:t>
      </w:r>
      <w:r w:rsidR="00705D5A">
        <w:rPr>
          <w:b/>
          <w:bCs/>
        </w:rPr>
        <w:t xml:space="preserve"> </w:t>
      </w:r>
      <w:r>
        <w:rPr>
          <w:b/>
          <w:bCs/>
        </w:rPr>
        <w:t>chamber loaded with experiments, samples or other sensitive materials.</w:t>
      </w:r>
    </w:p>
    <w:p w14:paraId="6D4F2005" w14:textId="77777777" w:rsidR="00CA643F" w:rsidRDefault="00CA643F" w:rsidP="006A29C1"/>
    <w:p w14:paraId="558F2026" w14:textId="78CAD4AA" w:rsidR="006A29C1" w:rsidRDefault="00FE7CD6" w:rsidP="006A29C1">
      <w:r>
        <w:t xml:space="preserve">The </w:t>
      </w:r>
      <w:r w:rsidR="00D26D51">
        <w:t>AR</w:t>
      </w:r>
      <w:r>
        <w:t>-</w:t>
      </w:r>
      <w:r w:rsidR="00CA643F">
        <w:t>22</w:t>
      </w:r>
      <w:r>
        <w:t>L1</w:t>
      </w:r>
      <w:r w:rsidR="00B5382F">
        <w:t>,</w:t>
      </w:r>
      <w:r>
        <w:t xml:space="preserve"> </w:t>
      </w:r>
      <w:r w:rsidR="00D26D51">
        <w:t>AR</w:t>
      </w:r>
      <w:r>
        <w:t>-</w:t>
      </w:r>
      <w:r w:rsidR="00CA643F">
        <w:t xml:space="preserve">36, </w:t>
      </w:r>
      <w:r w:rsidR="00D26D51">
        <w:t>AR</w:t>
      </w:r>
      <w:r>
        <w:t>-</w:t>
      </w:r>
      <w:r w:rsidR="00CA643F">
        <w:t xml:space="preserve">41 and </w:t>
      </w:r>
      <w:r w:rsidR="00D26D51">
        <w:t>AR</w:t>
      </w:r>
      <w:r>
        <w:t>-</w:t>
      </w:r>
      <w:r w:rsidR="00CA643F">
        <w:t xml:space="preserve">66 </w:t>
      </w:r>
      <w:r w:rsidR="00D26D51">
        <w:t>growth chambers</w:t>
      </w:r>
      <w:r w:rsidR="006A29C1">
        <w:t xml:space="preserve"> </w:t>
      </w:r>
      <w:r w:rsidR="00913837">
        <w:t xml:space="preserve">are provided with swivel casters </w:t>
      </w:r>
      <w:r w:rsidR="006A29C1">
        <w:t xml:space="preserve">for the specific purposes of rolling empty units into their installation location, and moving units as </w:t>
      </w:r>
      <w:r w:rsidR="000356C7">
        <w:t>needed for</w:t>
      </w:r>
      <w:r w:rsidR="006A29C1">
        <w:t xml:space="preserve"> service and maintenance efforts.</w:t>
      </w:r>
    </w:p>
    <w:p w14:paraId="695796F7" w14:textId="77777777" w:rsidR="006A29C1" w:rsidRDefault="006A29C1" w:rsidP="006A29C1"/>
    <w:p w14:paraId="372820AA" w14:textId="4FEC42B5"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6F505415">
            <wp:simplePos x="0" y="0"/>
            <wp:positionH relativeFrom="column">
              <wp:posOffset>0</wp:posOffset>
            </wp:positionH>
            <wp:positionV relativeFrom="paragraph">
              <wp:posOffset>52401</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The caster system is designed for moving empty chambers over short distances.</w:t>
      </w:r>
      <w:r w:rsidR="00006239">
        <w:rPr>
          <w:b/>
          <w:bCs/>
        </w:rPr>
        <w:t xml:space="preserve">  Special care is needed when moving a unit over uneven floor surfaces.</w:t>
      </w:r>
    </w:p>
    <w:p w14:paraId="2D3D39F4" w14:textId="77777777" w:rsidR="006A29C1" w:rsidRDefault="006A29C1" w:rsidP="006A29C1"/>
    <w:p w14:paraId="11BF8E18" w14:textId="1F83532E" w:rsidR="00351D13" w:rsidRDefault="00351D13" w:rsidP="00351D13">
      <w:pPr>
        <w:pStyle w:val="Heading2"/>
      </w:pPr>
      <w:bookmarkStart w:id="23" w:name="_Toc200971286"/>
      <w:r>
        <w:t>Installation Guidelines</w:t>
      </w:r>
      <w:bookmarkEnd w:id="23"/>
    </w:p>
    <w:p w14:paraId="1F120DD4" w14:textId="06C1AEDC" w:rsidR="003E499E" w:rsidRDefault="003E499E" w:rsidP="00B703C1"/>
    <w:p w14:paraId="0FFC0EC8" w14:textId="35C80C65" w:rsidR="00785CD3" w:rsidRDefault="00B703C1" w:rsidP="00B703C1">
      <w:r>
        <w:t>Once placed in a suitable location as prescribed in the preceding sections of this user manual</w:t>
      </w:r>
      <w:r w:rsidR="00006239">
        <w:t>,</w:t>
      </w:r>
      <w:r w:rsidR="00785CD3">
        <w:t xml:space="preserve"> proceed with the following installation steps:</w:t>
      </w:r>
    </w:p>
    <w:p w14:paraId="7B0E62F5" w14:textId="56905515" w:rsidR="00705D5A" w:rsidRDefault="00705D5A">
      <w:pPr>
        <w:tabs>
          <w:tab w:val="clear" w:pos="0"/>
        </w:tabs>
        <w:overflowPunct/>
        <w:autoSpaceDE/>
        <w:autoSpaceDN/>
        <w:adjustRightInd/>
        <w:textAlignment w:val="auto"/>
        <w:rPr>
          <w:b/>
        </w:rPr>
      </w:pPr>
    </w:p>
    <w:p w14:paraId="241769C0" w14:textId="4475ECE8" w:rsidR="00785CD3" w:rsidRDefault="00785CD3" w:rsidP="00785CD3">
      <w:pPr>
        <w:pStyle w:val="Heading3"/>
      </w:pPr>
      <w:bookmarkStart w:id="24" w:name="_Toc200971287"/>
      <w:r>
        <w:t>Level the Unit</w:t>
      </w:r>
      <w:bookmarkEnd w:id="24"/>
    </w:p>
    <w:p w14:paraId="454BA513" w14:textId="77777777" w:rsidR="00785CD3" w:rsidRDefault="00785CD3" w:rsidP="00785CD3"/>
    <w:p w14:paraId="44D5C3A0" w14:textId="29E88E6B" w:rsidR="00913837" w:rsidRDefault="00AF43D7" w:rsidP="00913837">
      <w:r>
        <w:t xml:space="preserve">Locate </w:t>
      </w:r>
      <w:r w:rsidR="00D26D51">
        <w:t>AR</w:t>
      </w:r>
      <w:r>
        <w:t>-Series</w:t>
      </w:r>
      <w:r w:rsidR="00913837">
        <w:t xml:space="preserve"> </w:t>
      </w:r>
      <w:r w:rsidR="00D26D51">
        <w:t>chambers</w:t>
      </w:r>
      <w:r w:rsidR="00913837">
        <w:t xml:space="preserve"> upon a level surface to facilitate proper function and drainage.</w:t>
      </w:r>
    </w:p>
    <w:p w14:paraId="138B9B03" w14:textId="77777777" w:rsidR="00913837" w:rsidRDefault="00913837" w:rsidP="00785CD3"/>
    <w:p w14:paraId="45C95B2B" w14:textId="21F73B70" w:rsidR="00785CD3" w:rsidRDefault="00770EDD" w:rsidP="00785CD3">
      <w:r>
        <w:t xml:space="preserve">Adjustable levelers are provided with each base model </w:t>
      </w:r>
      <w:r w:rsidR="00D26D51">
        <w:t>AR</w:t>
      </w:r>
      <w:r w:rsidR="00FE7CD6">
        <w:t>-</w:t>
      </w:r>
      <w:r w:rsidR="00913837">
        <w:t>22</w:t>
      </w:r>
      <w:r w:rsidR="00B5382F">
        <w:t>L1</w:t>
      </w:r>
      <w:r w:rsidR="00913837">
        <w:t xml:space="preserve">, </w:t>
      </w:r>
      <w:r w:rsidR="00D26D51">
        <w:t>AR</w:t>
      </w:r>
      <w:r w:rsidR="00FE7CD6">
        <w:t>-</w:t>
      </w:r>
      <w:r w:rsidR="00913837">
        <w:t xml:space="preserve">36, </w:t>
      </w:r>
      <w:r w:rsidR="00D26D51">
        <w:t>AR</w:t>
      </w:r>
      <w:r w:rsidR="00FE7CD6">
        <w:t>-</w:t>
      </w:r>
      <w:r w:rsidR="00913837">
        <w:t xml:space="preserve">41 and </w:t>
      </w:r>
      <w:r w:rsidR="00D26D51">
        <w:t>AR</w:t>
      </w:r>
      <w:r w:rsidR="00FE7CD6">
        <w:t>-</w:t>
      </w:r>
      <w:r w:rsidR="00913837">
        <w:t>66</w:t>
      </w:r>
      <w:r w:rsidR="00B5382F">
        <w:t xml:space="preserve"> </w:t>
      </w:r>
      <w:r>
        <w:t xml:space="preserve">chamber as a means of </w:t>
      </w:r>
      <w:r w:rsidR="00913837">
        <w:t xml:space="preserve">levelling </w:t>
      </w:r>
      <w:r w:rsidR="00006239">
        <w:t xml:space="preserve">the chamber for </w:t>
      </w:r>
      <w:r w:rsidR="00913837">
        <w:t xml:space="preserve">experiments and </w:t>
      </w:r>
      <w:r>
        <w:t>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8">
                      <a:extLs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5" w:name="_Toc200971288"/>
      <w:r>
        <w:t>Inspect the Control Box</w:t>
      </w:r>
      <w:bookmarkEnd w:id="25"/>
    </w:p>
    <w:p w14:paraId="417A3E32" w14:textId="77777777" w:rsidR="00523102" w:rsidRDefault="00523102" w:rsidP="0060185B">
      <w:pPr>
        <w:pStyle w:val="Heading3"/>
      </w:pPr>
    </w:p>
    <w:p w14:paraId="791A4E39" w14:textId="2F90D6B6"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lastRenderedPageBreak/>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30" w:history="1">
        <w:r w:rsidR="00BE2F5A" w:rsidRPr="00B95941">
          <w:rPr>
            <w:rStyle w:val="Hyperlink"/>
            <w:szCs w:val="24"/>
          </w:rPr>
          <w:t>customerservice@percival-scientific.com</w:t>
        </w:r>
      </w:hyperlink>
    </w:p>
    <w:p w14:paraId="65F7FF29" w14:textId="77777777" w:rsidR="00E9453D" w:rsidRDefault="00E9453D" w:rsidP="00BE2F5A">
      <w:pPr>
        <w:tabs>
          <w:tab w:val="clear" w:pos="0"/>
          <w:tab w:val="left" w:pos="720"/>
        </w:tabs>
        <w:ind w:left="720"/>
        <w:rPr>
          <w:szCs w:val="24"/>
        </w:rPr>
      </w:pPr>
    </w:p>
    <w:p w14:paraId="500B04CE" w14:textId="6C71F5F0" w:rsidR="00B1711F" w:rsidRDefault="00B1711F" w:rsidP="0060185B">
      <w:pPr>
        <w:pStyle w:val="Heading3"/>
      </w:pPr>
      <w:bookmarkStart w:id="26" w:name="_Toc200971289"/>
      <w:r>
        <w:t>Install Shelving and Lights</w:t>
      </w:r>
      <w:bookmarkEnd w:id="26"/>
    </w:p>
    <w:p w14:paraId="024F1532" w14:textId="77777777" w:rsidR="00B1711F" w:rsidRDefault="00B1711F" w:rsidP="00B1711F"/>
    <w:p w14:paraId="11B23A3E" w14:textId="6ED644FF" w:rsidR="003053D5" w:rsidRDefault="00B1711F" w:rsidP="00B1711F">
      <w:r>
        <w:t xml:space="preserve">All </w:t>
      </w:r>
      <w:r w:rsidR="00D26D51">
        <w:t>AR</w:t>
      </w:r>
      <w:r w:rsidR="00467A7D">
        <w:t>-</w:t>
      </w:r>
      <w:r>
        <w:t>Series controlled environment chambers are provided with steel wire shelving</w:t>
      </w:r>
      <w:r w:rsidR="00CC3258">
        <w:t xml:space="preserve"> and lamp banks</w:t>
      </w:r>
      <w:r w:rsidR="003053D5">
        <w:t xml:space="preserve">, which </w:t>
      </w:r>
      <w:r w:rsidR="00CC3258">
        <w:t>are</w:t>
      </w:r>
      <w:r w:rsidR="003053D5">
        <w:t xml:space="preserve"> shipped uninstalled and packaged within each chamber.  To install shelving </w:t>
      </w:r>
      <w:r w:rsidR="00CC3258">
        <w:t>and lamp bank</w:t>
      </w:r>
      <w:r w:rsidR="00CD156F">
        <w:t>s</w:t>
      </w:r>
      <w:r w:rsidR="00CC3258">
        <w:t xml:space="preserve"> </w:t>
      </w:r>
      <w:r w:rsidR="003053D5">
        <w:t xml:space="preserve">in an </w:t>
      </w:r>
      <w:r w:rsidR="00D26D51">
        <w:t>AR</w:t>
      </w:r>
      <w:r w:rsidR="00467A7D">
        <w:t>-</w:t>
      </w:r>
      <w:r w:rsidR="003053D5">
        <w:t>Series base model chamber:</w:t>
      </w:r>
    </w:p>
    <w:p w14:paraId="741E1193" w14:textId="77777777" w:rsidR="003053D5" w:rsidRDefault="003053D5" w:rsidP="00B1711F"/>
    <w:p w14:paraId="151E36A5" w14:textId="5A018E4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 xml:space="preserve">Unpackage each shelf </w:t>
      </w:r>
      <w:r w:rsidR="00CC3258">
        <w:rPr>
          <w:rFonts w:ascii="Aptos" w:hAnsi="Aptos"/>
          <w:sz w:val="24"/>
          <w:szCs w:val="24"/>
        </w:rPr>
        <w:t xml:space="preserve">and lamp bank </w:t>
      </w:r>
      <w:r w:rsidRPr="00667634">
        <w:rPr>
          <w:rFonts w:ascii="Aptos" w:hAnsi="Aptos"/>
          <w:sz w:val="24"/>
          <w:szCs w:val="24"/>
        </w:rPr>
        <w:t>and locate shelf hardware (pilaster clips)</w:t>
      </w:r>
    </w:p>
    <w:p w14:paraId="4323244B"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Install pilaster clips:</w:t>
      </w:r>
    </w:p>
    <w:p w14:paraId="36342E9C" w14:textId="07429216"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Four clips, located at the same height are required to properly support each shelf</w:t>
      </w:r>
      <w:r w:rsidR="00694F5D">
        <w:rPr>
          <w:rFonts w:ascii="Aptos" w:hAnsi="Aptos"/>
          <w:sz w:val="24"/>
          <w:szCs w:val="24"/>
        </w:rPr>
        <w:t xml:space="preserve"> and lamp bank</w:t>
      </w:r>
    </w:p>
    <w:p w14:paraId="0AECD697"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1F7708C9" w:rsidR="003053D5" w:rsidRDefault="00913837" w:rsidP="00FF4378">
      <w:pPr>
        <w:pStyle w:val="ListParagraph"/>
        <w:jc w:val="center"/>
      </w:pPr>
      <w:r w:rsidRPr="002927C0">
        <w:rPr>
          <w:noProof/>
        </w:rPr>
        <w:drawing>
          <wp:inline distT="0" distB="0" distL="0" distR="0" wp14:anchorId="3498BA1F" wp14:editId="4D83E39A">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31" cstate="print">
                      <a:extLst>
                        <a:ext uri="{BEBA8EAE-BF5A-486C-A8C5-ECC9F3942E4B}">
                          <a14:imgProps xmlns:a14="http://schemas.microsoft.com/office/drawing/2010/main">
                            <a14:imgLayer r:embed="rId32">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52D540D3" w14:textId="77777777" w:rsidR="006C64DD" w:rsidRDefault="006C64DD" w:rsidP="006C64DD">
      <w:pPr>
        <w:pStyle w:val="ListParagraph"/>
        <w:numPr>
          <w:ilvl w:val="0"/>
          <w:numId w:val="17"/>
        </w:numPr>
        <w:rPr>
          <w:rFonts w:ascii="Aptos" w:hAnsi="Aptos"/>
          <w:sz w:val="24"/>
          <w:szCs w:val="24"/>
        </w:rPr>
      </w:pPr>
      <w:r>
        <w:rPr>
          <w:rFonts w:ascii="Aptos" w:hAnsi="Aptos"/>
          <w:sz w:val="24"/>
          <w:szCs w:val="24"/>
        </w:rPr>
        <w:t>Where to locate the clips:</w:t>
      </w:r>
    </w:p>
    <w:p w14:paraId="5A24CBAC" w14:textId="77777777" w:rsidR="006C64DD" w:rsidRDefault="006C64DD" w:rsidP="006C64DD">
      <w:pPr>
        <w:pStyle w:val="ListParagraph"/>
        <w:rPr>
          <w:rFonts w:ascii="Aptos" w:hAnsi="Aptos"/>
          <w:sz w:val="24"/>
          <w:szCs w:val="24"/>
        </w:rPr>
      </w:pPr>
    </w:p>
    <w:p w14:paraId="50A66A56" w14:textId="77777777" w:rsidR="006C64DD" w:rsidRDefault="006C64DD" w:rsidP="006C64DD">
      <w:pPr>
        <w:pStyle w:val="ListParagraph"/>
        <w:numPr>
          <w:ilvl w:val="1"/>
          <w:numId w:val="17"/>
        </w:numPr>
        <w:rPr>
          <w:rFonts w:ascii="Aptos" w:hAnsi="Aptos"/>
          <w:sz w:val="24"/>
          <w:szCs w:val="24"/>
        </w:rPr>
      </w:pPr>
      <w:r>
        <w:rPr>
          <w:rFonts w:ascii="Aptos" w:hAnsi="Aptos"/>
          <w:sz w:val="24"/>
          <w:szCs w:val="24"/>
        </w:rPr>
        <w:lastRenderedPageBreak/>
        <w:t>Place four clips so that the upper lamp bank will be in the highest position near the top of the pilasters and four clips near the bottom for the lower shelf</w:t>
      </w:r>
    </w:p>
    <w:p w14:paraId="099E8875" w14:textId="77777777" w:rsidR="006C1241" w:rsidRDefault="006C1241" w:rsidP="006C1241">
      <w:pPr>
        <w:pStyle w:val="ListParagraph"/>
        <w:numPr>
          <w:ilvl w:val="1"/>
          <w:numId w:val="17"/>
        </w:numPr>
        <w:rPr>
          <w:rFonts w:ascii="Aptos" w:hAnsi="Aptos"/>
          <w:sz w:val="24"/>
          <w:szCs w:val="24"/>
        </w:rPr>
      </w:pPr>
      <w:r>
        <w:rPr>
          <w:rFonts w:ascii="Aptos" w:hAnsi="Aptos"/>
          <w:sz w:val="24"/>
          <w:szCs w:val="24"/>
        </w:rPr>
        <w:t xml:space="preserve">Evenly space the lamp bank and </w:t>
      </w:r>
      <w:proofErr w:type="gramStart"/>
      <w:r>
        <w:rPr>
          <w:rFonts w:ascii="Aptos" w:hAnsi="Aptos"/>
          <w:sz w:val="24"/>
          <w:szCs w:val="24"/>
        </w:rPr>
        <w:t>shelving</w:t>
      </w:r>
      <w:proofErr w:type="gramEnd"/>
      <w:r>
        <w:rPr>
          <w:rFonts w:ascii="Aptos" w:hAnsi="Aptos"/>
          <w:sz w:val="24"/>
          <w:szCs w:val="24"/>
        </w:rPr>
        <w:t xml:space="preserve"> for any additional tiers, placing the shelf directly above the lower lamp bank(s) to maximize growing height</w:t>
      </w:r>
    </w:p>
    <w:p w14:paraId="21E5A089" w14:textId="77777777" w:rsidR="006C1241" w:rsidRPr="000624F9" w:rsidRDefault="006C1241" w:rsidP="006C1241">
      <w:pPr>
        <w:pStyle w:val="ListParagraph"/>
        <w:numPr>
          <w:ilvl w:val="1"/>
          <w:numId w:val="17"/>
        </w:numPr>
        <w:rPr>
          <w:rFonts w:ascii="Aptos" w:hAnsi="Aptos"/>
          <w:sz w:val="24"/>
          <w:szCs w:val="24"/>
        </w:rPr>
      </w:pPr>
      <w:r w:rsidRPr="000624F9">
        <w:rPr>
          <w:rFonts w:ascii="Aptos" w:hAnsi="Aptos"/>
          <w:sz w:val="24"/>
          <w:szCs w:val="24"/>
        </w:rPr>
        <w:t>For reference, the evenly spaced growing height can be found in the Specification Tables above.</w:t>
      </w:r>
    </w:p>
    <w:p w14:paraId="014C6BCF" w14:textId="77777777" w:rsidR="006C1241" w:rsidRDefault="006C1241" w:rsidP="006C1241">
      <w:pPr>
        <w:pStyle w:val="ListParagraph"/>
        <w:numPr>
          <w:ilvl w:val="1"/>
          <w:numId w:val="17"/>
        </w:numPr>
        <w:rPr>
          <w:rFonts w:ascii="Aptos" w:hAnsi="Aptos"/>
          <w:sz w:val="24"/>
          <w:szCs w:val="24"/>
        </w:rPr>
      </w:pPr>
      <w:r>
        <w:rPr>
          <w:rFonts w:ascii="Aptos" w:hAnsi="Aptos"/>
          <w:sz w:val="24"/>
          <w:szCs w:val="24"/>
        </w:rPr>
        <w:t xml:space="preserve">Uneven placement of the shelves and the light banks can be set as needed, provided lamp bank plugs can be properly seated into their dedicated receptacles. </w:t>
      </w:r>
    </w:p>
    <w:p w14:paraId="312D6184" w14:textId="6BDA12E3" w:rsidR="006C64DD" w:rsidRDefault="006C64DD" w:rsidP="006C1241">
      <w:pPr>
        <w:pStyle w:val="ListParagraph"/>
        <w:ind w:left="1440"/>
        <w:rPr>
          <w:rFonts w:ascii="Aptos" w:hAnsi="Aptos"/>
          <w:sz w:val="24"/>
          <w:szCs w:val="24"/>
        </w:rPr>
      </w:pPr>
    </w:p>
    <w:p w14:paraId="64ECE1BD" w14:textId="6D6F27CB" w:rsidR="003473E4" w:rsidRPr="008256AD" w:rsidRDefault="00694F5D" w:rsidP="00D979CD">
      <w:pPr>
        <w:pStyle w:val="ListParagraph"/>
        <w:numPr>
          <w:ilvl w:val="0"/>
          <w:numId w:val="17"/>
        </w:numPr>
        <w:rPr>
          <w:szCs w:val="24"/>
        </w:rPr>
      </w:pPr>
      <w:r w:rsidRPr="008256AD">
        <w:rPr>
          <w:rFonts w:ascii="Aptos" w:hAnsi="Aptos"/>
          <w:sz w:val="24"/>
          <w:szCs w:val="24"/>
        </w:rPr>
        <w:t>Place shelves and lamp banks onto the installed pilaster clips, ensuring that the vertical tab on each clip sits inboard of their frame, which secures each in place.  When properly installed a shelf or lamp bank can only be removed by lifting it vertically off its clips. (see image below)</w:t>
      </w:r>
    </w:p>
    <w:p w14:paraId="5C6C92B0" w14:textId="77777777" w:rsidR="003053D5" w:rsidRDefault="003053D5" w:rsidP="003053D5">
      <w:pPr>
        <w:pStyle w:val="ListParagraph"/>
        <w:rPr>
          <w:rFonts w:ascii="Aptos" w:hAnsi="Aptos"/>
          <w:sz w:val="24"/>
          <w:szCs w:val="24"/>
        </w:rPr>
      </w:pPr>
    </w:p>
    <w:p w14:paraId="4C445443" w14:textId="29FFC4CD" w:rsidR="003053D5" w:rsidRDefault="00694F5D" w:rsidP="00FF4378">
      <w:pPr>
        <w:pStyle w:val="ListParagraph"/>
        <w:jc w:val="center"/>
        <w:rPr>
          <w:rFonts w:ascii="Aptos" w:hAnsi="Aptos"/>
          <w:sz w:val="24"/>
          <w:szCs w:val="24"/>
        </w:rPr>
      </w:pPr>
      <w:r>
        <w:rPr>
          <w:noProof/>
        </w:rPr>
        <w:drawing>
          <wp:inline distT="0" distB="0" distL="0" distR="0" wp14:anchorId="7A10D6F3" wp14:editId="0F022E11">
            <wp:extent cx="3320911" cy="3667723"/>
            <wp:effectExtent l="17145" t="20955" r="11430" b="11430"/>
            <wp:docPr id="1240752845" name="Picture 17"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52845" name="Picture 17" descr="A close-up of a machin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5764" t="31269" r="44179" b="7888"/>
                    <a:stretch/>
                  </pic:blipFill>
                  <pic:spPr bwMode="auto">
                    <a:xfrm rot="5400000">
                      <a:off x="0" y="0"/>
                      <a:ext cx="3367585" cy="3719271"/>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74615E83" w14:textId="77777777" w:rsidR="003053D5" w:rsidRPr="00667634" w:rsidRDefault="003053D5" w:rsidP="003053D5">
      <w:pPr>
        <w:pStyle w:val="ListParagraph"/>
        <w:rPr>
          <w:rFonts w:ascii="Aptos" w:hAnsi="Aptos"/>
          <w:sz w:val="24"/>
          <w:szCs w:val="24"/>
        </w:rPr>
      </w:pPr>
    </w:p>
    <w:p w14:paraId="51252785" w14:textId="0CAFD1A9" w:rsidR="004E5895" w:rsidRDefault="0060185B" w:rsidP="0060185B">
      <w:pPr>
        <w:pStyle w:val="Heading3"/>
      </w:pPr>
      <w:bookmarkStart w:id="27" w:name="_Toc200971290"/>
      <w:r>
        <w:t>Connect Services</w:t>
      </w:r>
      <w:bookmarkEnd w:id="27"/>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5C4A0EB6" w14:textId="3D7E7277" w:rsidR="003473E4" w:rsidRDefault="003473E4">
      <w:pPr>
        <w:tabs>
          <w:tab w:val="clear" w:pos="0"/>
        </w:tabs>
        <w:overflowPunct/>
        <w:autoSpaceDE/>
        <w:autoSpaceDN/>
        <w:adjustRightInd/>
        <w:textAlignment w:val="auto"/>
        <w:rPr>
          <w:b/>
        </w:rPr>
      </w:pPr>
    </w:p>
    <w:p w14:paraId="524D1DDA" w14:textId="2584374B" w:rsidR="00351D13" w:rsidRDefault="00351D13" w:rsidP="00351D13">
      <w:pPr>
        <w:pStyle w:val="Heading2"/>
      </w:pPr>
      <w:bookmarkStart w:id="28" w:name="_Toc200971291"/>
      <w:r>
        <w:lastRenderedPageBreak/>
        <w:t>Startup and Commissioning</w:t>
      </w:r>
      <w:bookmarkEnd w:id="28"/>
    </w:p>
    <w:p w14:paraId="6BAA36EC" w14:textId="77777777" w:rsidR="00FD2FE5" w:rsidRDefault="00FD2FE5" w:rsidP="00FD2FE5"/>
    <w:p w14:paraId="29F583BD" w14:textId="77777777" w:rsidR="00B918D3" w:rsidRDefault="00B918D3" w:rsidP="00B918D3">
      <w:pPr>
        <w:pStyle w:val="Heading3"/>
      </w:pPr>
      <w:bookmarkStart w:id="29" w:name="_Toc200971292"/>
      <w:r>
        <w:t>Turn on the Chamber</w:t>
      </w:r>
      <w:bookmarkEnd w:id="29"/>
    </w:p>
    <w:p w14:paraId="039DD68A" w14:textId="77777777" w:rsidR="00D627C3" w:rsidRDefault="00D627C3" w:rsidP="00B918D3">
      <w:pPr>
        <w:rPr>
          <w:szCs w:val="24"/>
        </w:rPr>
      </w:pPr>
    </w:p>
    <w:p w14:paraId="1959CFC3" w14:textId="26D9ED8B"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33A3BD94" w14:textId="6E9D0871" w:rsidR="00613FDA" w:rsidRDefault="00613FDA" w:rsidP="00613FDA">
      <w:pPr>
        <w:pStyle w:val="Heading3"/>
      </w:pPr>
      <w:bookmarkStart w:id="30" w:name="_Toc200971293"/>
      <w:r>
        <w:t>IntellusUltra Control System</w:t>
      </w:r>
      <w:bookmarkEnd w:id="30"/>
    </w:p>
    <w:p w14:paraId="1757A940" w14:textId="77777777" w:rsidR="00613FDA" w:rsidRDefault="00613FDA" w:rsidP="00FD2FE5">
      <w:pPr>
        <w:rPr>
          <w:szCs w:val="24"/>
        </w:rPr>
      </w:pPr>
    </w:p>
    <w:p w14:paraId="10B7F870" w14:textId="7F37B1A4" w:rsidR="00293179" w:rsidRDefault="00293179" w:rsidP="00293179">
      <w:pPr>
        <w:rPr>
          <w:szCs w:val="24"/>
        </w:rPr>
      </w:pPr>
      <w:r>
        <w:rPr>
          <w:szCs w:val="24"/>
        </w:rPr>
        <w:t xml:space="preserve">The primary method of operating an </w:t>
      </w:r>
      <w:r>
        <w:t xml:space="preserve">AR-Series </w:t>
      </w:r>
      <w:r>
        <w:rPr>
          <w:szCs w:val="24"/>
        </w:rPr>
        <w:t>controlled environment chamber is through the C8 IntellusUltra control system’s touch screen. The touch screen (shown below) is located on the exterior of the AL-Series base model’s control panel.</w:t>
      </w:r>
    </w:p>
    <w:p w14:paraId="36B07041" w14:textId="77777777" w:rsidR="00981C40" w:rsidRDefault="00981C40" w:rsidP="00FD2FE5">
      <w:pPr>
        <w:rPr>
          <w:szCs w:val="24"/>
        </w:rPr>
      </w:pPr>
    </w:p>
    <w:p w14:paraId="0D06C092" w14:textId="7DC1F426" w:rsidR="00981C40" w:rsidRDefault="00293179" w:rsidP="00981C40">
      <w:pPr>
        <w:jc w:val="center"/>
        <w:rPr>
          <w:szCs w:val="24"/>
        </w:rPr>
      </w:pPr>
      <w:r>
        <w:rPr>
          <w:noProof/>
        </w:rPr>
        <w:drawing>
          <wp:inline distT="0" distB="0" distL="0" distR="0" wp14:anchorId="586A1CD2" wp14:editId="79E092A8">
            <wp:extent cx="4349056" cy="2925855"/>
            <wp:effectExtent l="0" t="0" r="0" b="8255"/>
            <wp:docPr id="1437347217" name="Picture 5"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47217" name="Picture 5" descr="A screen shot of a table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75533" cy="2943667"/>
                    </a:xfrm>
                    <a:prstGeom prst="rect">
                      <a:avLst/>
                    </a:prstGeom>
                    <a:noFill/>
                    <a:ln>
                      <a:noFill/>
                    </a:ln>
                  </pic:spPr>
                </pic:pic>
              </a:graphicData>
            </a:graphic>
          </wp:inline>
        </w:drawing>
      </w:r>
    </w:p>
    <w:p w14:paraId="76FB19E5" w14:textId="77777777" w:rsidR="00293179" w:rsidRDefault="00293179" w:rsidP="00981C40">
      <w:pPr>
        <w:jc w:val="center"/>
        <w:rPr>
          <w:szCs w:val="24"/>
        </w:rPr>
      </w:pPr>
    </w:p>
    <w:p w14:paraId="32B2ECFA" w14:textId="77777777" w:rsidR="00293179" w:rsidRDefault="00293179" w:rsidP="00981C40">
      <w:pPr>
        <w:jc w:val="center"/>
        <w:rPr>
          <w:szCs w:val="24"/>
        </w:rPr>
      </w:pPr>
    </w:p>
    <w:p w14:paraId="0FF61748" w14:textId="6D495489" w:rsidR="00981C40" w:rsidRDefault="00293179" w:rsidP="00FD2FE5">
      <w:pPr>
        <w:rPr>
          <w:szCs w:val="24"/>
        </w:rPr>
      </w:pPr>
      <w:r>
        <w:rPr>
          <w:noProof/>
        </w:rPr>
        <w:drawing>
          <wp:anchor distT="0" distB="0" distL="114300" distR="114300" simplePos="0" relativeHeight="251739136" behindDoc="0" locked="0" layoutInCell="1" allowOverlap="1" wp14:anchorId="313CF066" wp14:editId="09DF50CD">
            <wp:simplePos x="0" y="0"/>
            <wp:positionH relativeFrom="column">
              <wp:posOffset>0</wp:posOffset>
            </wp:positionH>
            <wp:positionV relativeFrom="paragraph">
              <wp:posOffset>184785</wp:posOffset>
            </wp:positionV>
            <wp:extent cx="314325" cy="314325"/>
            <wp:effectExtent l="0" t="0" r="9525" b="9525"/>
            <wp:wrapSquare wrapText="bothSides"/>
            <wp:docPr id="195170501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p>
    <w:p w14:paraId="123C573C" w14:textId="4CBD41BF" w:rsidR="00293179" w:rsidRDefault="00293179" w:rsidP="00FD2FE5">
      <w:pPr>
        <w:rPr>
          <w:szCs w:val="24"/>
        </w:rPr>
      </w:pP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705E50A9" w14:textId="77777777" w:rsidR="00293179" w:rsidRDefault="00293179" w:rsidP="00FD2FE5">
      <w:pP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6"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lastRenderedPageBreak/>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1DEDC8B6" w14:textId="77777777" w:rsidR="00E053A4" w:rsidRDefault="00E053A4" w:rsidP="00E053A4">
      <w:pPr>
        <w:rPr>
          <w:szCs w:val="24"/>
        </w:rPr>
      </w:pPr>
      <w:r>
        <w:rPr>
          <w:szCs w:val="24"/>
        </w:rPr>
        <w:t>When first energized the IntellusUltra control system is set to operate in Manual Mode, and has the following factory settings:</w:t>
      </w:r>
    </w:p>
    <w:p w14:paraId="4639B167" w14:textId="77777777" w:rsidR="00E053A4" w:rsidRDefault="00E053A4" w:rsidP="00E053A4">
      <w:pPr>
        <w:rPr>
          <w:szCs w:val="24"/>
        </w:rPr>
      </w:pPr>
    </w:p>
    <w:tbl>
      <w:tblPr>
        <w:tblStyle w:val="TableGrid"/>
        <w:tblW w:w="0" w:type="auto"/>
        <w:tblLook w:val="04A0" w:firstRow="1" w:lastRow="0" w:firstColumn="1" w:lastColumn="0" w:noHBand="0" w:noVBand="1"/>
      </w:tblPr>
      <w:tblGrid>
        <w:gridCol w:w="4675"/>
        <w:gridCol w:w="4675"/>
      </w:tblGrid>
      <w:tr w:rsidR="00E053A4" w14:paraId="43BA3E5A" w14:textId="77777777" w:rsidTr="001A58B0">
        <w:tc>
          <w:tcPr>
            <w:tcW w:w="4675" w:type="dxa"/>
          </w:tcPr>
          <w:p w14:paraId="2E579A9B" w14:textId="77777777" w:rsidR="00E053A4" w:rsidRPr="00E23674" w:rsidRDefault="00E053A4" w:rsidP="001A58B0">
            <w:pPr>
              <w:rPr>
                <w:b/>
                <w:bCs/>
                <w:szCs w:val="24"/>
              </w:rPr>
            </w:pPr>
            <w:r w:rsidRPr="00E23674">
              <w:rPr>
                <w:b/>
                <w:bCs/>
                <w:szCs w:val="24"/>
              </w:rPr>
              <w:t>Control Feature</w:t>
            </w:r>
          </w:p>
        </w:tc>
        <w:tc>
          <w:tcPr>
            <w:tcW w:w="4675" w:type="dxa"/>
          </w:tcPr>
          <w:p w14:paraId="71D2EC25" w14:textId="77777777" w:rsidR="00E053A4" w:rsidRPr="00E23674" w:rsidRDefault="00E053A4" w:rsidP="001A58B0">
            <w:pPr>
              <w:rPr>
                <w:b/>
                <w:bCs/>
                <w:szCs w:val="24"/>
              </w:rPr>
            </w:pPr>
            <w:r w:rsidRPr="00E23674">
              <w:rPr>
                <w:b/>
                <w:bCs/>
                <w:szCs w:val="24"/>
              </w:rPr>
              <w:t>Factory Setting</w:t>
            </w:r>
          </w:p>
        </w:tc>
      </w:tr>
      <w:tr w:rsidR="00E053A4" w14:paraId="4F181A92" w14:textId="77777777" w:rsidTr="001A58B0">
        <w:tc>
          <w:tcPr>
            <w:tcW w:w="4675" w:type="dxa"/>
          </w:tcPr>
          <w:p w14:paraId="5AF6E6B9" w14:textId="77777777" w:rsidR="00E053A4" w:rsidRDefault="00E053A4" w:rsidP="001A58B0">
            <w:pPr>
              <w:rPr>
                <w:szCs w:val="24"/>
              </w:rPr>
            </w:pPr>
            <w:r>
              <w:rPr>
                <w:szCs w:val="24"/>
              </w:rPr>
              <w:t>System Time</w:t>
            </w:r>
          </w:p>
        </w:tc>
        <w:tc>
          <w:tcPr>
            <w:tcW w:w="4675" w:type="dxa"/>
          </w:tcPr>
          <w:p w14:paraId="4CFE33DA" w14:textId="77777777" w:rsidR="00E053A4" w:rsidRDefault="00E053A4" w:rsidP="001A58B0">
            <w:pPr>
              <w:rPr>
                <w:szCs w:val="24"/>
              </w:rPr>
            </w:pPr>
            <w:r>
              <w:rPr>
                <w:szCs w:val="24"/>
              </w:rPr>
              <w:t>Current North American Central Time Zone</w:t>
            </w:r>
          </w:p>
        </w:tc>
      </w:tr>
      <w:tr w:rsidR="00E053A4" w14:paraId="024C471E" w14:textId="77777777" w:rsidTr="001A58B0">
        <w:tc>
          <w:tcPr>
            <w:tcW w:w="4675" w:type="dxa"/>
          </w:tcPr>
          <w:p w14:paraId="6AC02DDA" w14:textId="77777777" w:rsidR="00E053A4" w:rsidRDefault="00E053A4" w:rsidP="001A58B0">
            <w:pPr>
              <w:rPr>
                <w:szCs w:val="24"/>
              </w:rPr>
            </w:pPr>
            <w:r>
              <w:rPr>
                <w:szCs w:val="24"/>
              </w:rPr>
              <w:t>Operation Mode</w:t>
            </w:r>
          </w:p>
        </w:tc>
        <w:tc>
          <w:tcPr>
            <w:tcW w:w="4675" w:type="dxa"/>
          </w:tcPr>
          <w:p w14:paraId="69ABE3BA" w14:textId="77777777" w:rsidR="00E053A4" w:rsidRDefault="00E053A4" w:rsidP="001A58B0">
            <w:pPr>
              <w:rPr>
                <w:szCs w:val="24"/>
              </w:rPr>
            </w:pPr>
            <w:r>
              <w:rPr>
                <w:szCs w:val="24"/>
              </w:rPr>
              <w:t>Manual</w:t>
            </w:r>
          </w:p>
        </w:tc>
      </w:tr>
      <w:tr w:rsidR="00E053A4" w14:paraId="215A3A18" w14:textId="77777777" w:rsidTr="001A58B0">
        <w:tc>
          <w:tcPr>
            <w:tcW w:w="4675" w:type="dxa"/>
          </w:tcPr>
          <w:p w14:paraId="4350F6A1" w14:textId="77777777" w:rsidR="00E053A4" w:rsidRDefault="00E053A4" w:rsidP="001A58B0">
            <w:pPr>
              <w:rPr>
                <w:szCs w:val="24"/>
              </w:rPr>
            </w:pPr>
            <w:r>
              <w:rPr>
                <w:szCs w:val="24"/>
              </w:rPr>
              <w:t>Programming Step Type</w:t>
            </w:r>
          </w:p>
        </w:tc>
        <w:tc>
          <w:tcPr>
            <w:tcW w:w="4675" w:type="dxa"/>
          </w:tcPr>
          <w:p w14:paraId="14126931" w14:textId="77777777" w:rsidR="00E053A4" w:rsidRDefault="00E053A4" w:rsidP="001A58B0">
            <w:pPr>
              <w:rPr>
                <w:szCs w:val="24"/>
              </w:rPr>
            </w:pPr>
            <w:r>
              <w:rPr>
                <w:szCs w:val="24"/>
              </w:rPr>
              <w:t>Non-ramping</w:t>
            </w:r>
          </w:p>
        </w:tc>
      </w:tr>
      <w:tr w:rsidR="00E053A4" w14:paraId="4139AF8D" w14:textId="77777777" w:rsidTr="001A58B0">
        <w:tc>
          <w:tcPr>
            <w:tcW w:w="4675" w:type="dxa"/>
          </w:tcPr>
          <w:p w14:paraId="1D737487" w14:textId="77777777" w:rsidR="00E053A4" w:rsidRDefault="00E053A4" w:rsidP="001A58B0">
            <w:pPr>
              <w:rPr>
                <w:szCs w:val="24"/>
              </w:rPr>
            </w:pPr>
            <w:r>
              <w:rPr>
                <w:szCs w:val="24"/>
              </w:rPr>
              <w:t>Temperature Set Point</w:t>
            </w:r>
          </w:p>
        </w:tc>
        <w:tc>
          <w:tcPr>
            <w:tcW w:w="4675" w:type="dxa"/>
          </w:tcPr>
          <w:p w14:paraId="714A0F4B" w14:textId="77777777" w:rsidR="00E053A4" w:rsidRDefault="00E053A4" w:rsidP="001A58B0">
            <w:pPr>
              <w:rPr>
                <w:szCs w:val="24"/>
              </w:rPr>
            </w:pPr>
            <w:r>
              <w:rPr>
                <w:szCs w:val="24"/>
              </w:rPr>
              <w:t>25°C</w:t>
            </w:r>
          </w:p>
        </w:tc>
      </w:tr>
      <w:tr w:rsidR="00E053A4" w14:paraId="47A32D4E" w14:textId="77777777" w:rsidTr="001A58B0">
        <w:tc>
          <w:tcPr>
            <w:tcW w:w="4675" w:type="dxa"/>
          </w:tcPr>
          <w:p w14:paraId="5D107F13" w14:textId="77777777" w:rsidR="00E053A4" w:rsidRDefault="00E053A4" w:rsidP="001A58B0">
            <w:pPr>
              <w:rPr>
                <w:szCs w:val="24"/>
              </w:rPr>
            </w:pPr>
            <w:r>
              <w:rPr>
                <w:szCs w:val="24"/>
              </w:rPr>
              <w:t>Temperature Limit 1 High Alarm</w:t>
            </w:r>
          </w:p>
        </w:tc>
        <w:tc>
          <w:tcPr>
            <w:tcW w:w="4675" w:type="dxa"/>
          </w:tcPr>
          <w:p w14:paraId="5CE7E759" w14:textId="77777777" w:rsidR="00E053A4" w:rsidRDefault="00E053A4" w:rsidP="001A58B0">
            <w:pPr>
              <w:rPr>
                <w:szCs w:val="24"/>
              </w:rPr>
            </w:pPr>
            <w:r>
              <w:rPr>
                <w:szCs w:val="24"/>
              </w:rPr>
              <w:t>35°C</w:t>
            </w:r>
          </w:p>
        </w:tc>
      </w:tr>
      <w:tr w:rsidR="00E053A4" w14:paraId="3CFEF488" w14:textId="77777777" w:rsidTr="001A58B0">
        <w:tc>
          <w:tcPr>
            <w:tcW w:w="4675" w:type="dxa"/>
          </w:tcPr>
          <w:p w14:paraId="5A0DD95C" w14:textId="77777777" w:rsidR="00E053A4" w:rsidRDefault="00E053A4" w:rsidP="001A58B0">
            <w:pPr>
              <w:rPr>
                <w:szCs w:val="24"/>
              </w:rPr>
            </w:pPr>
            <w:r>
              <w:rPr>
                <w:szCs w:val="24"/>
              </w:rPr>
              <w:t>Temperature Limit 1 Low Alarm</w:t>
            </w:r>
          </w:p>
        </w:tc>
        <w:tc>
          <w:tcPr>
            <w:tcW w:w="4675" w:type="dxa"/>
          </w:tcPr>
          <w:p w14:paraId="605877F6" w14:textId="77777777" w:rsidR="00E053A4" w:rsidRDefault="00E053A4" w:rsidP="001A58B0">
            <w:pPr>
              <w:rPr>
                <w:szCs w:val="24"/>
              </w:rPr>
            </w:pPr>
            <w:r>
              <w:rPr>
                <w:szCs w:val="24"/>
              </w:rPr>
              <w:t>-5°C</w:t>
            </w:r>
          </w:p>
        </w:tc>
      </w:tr>
      <w:tr w:rsidR="00E053A4" w14:paraId="384E14EC" w14:textId="77777777" w:rsidTr="001A58B0">
        <w:tc>
          <w:tcPr>
            <w:tcW w:w="4675" w:type="dxa"/>
          </w:tcPr>
          <w:p w14:paraId="1BF7C8EB" w14:textId="77777777" w:rsidR="00E053A4" w:rsidRDefault="00E053A4" w:rsidP="001A58B0">
            <w:pPr>
              <w:rPr>
                <w:szCs w:val="24"/>
              </w:rPr>
            </w:pPr>
            <w:r>
              <w:rPr>
                <w:szCs w:val="24"/>
              </w:rPr>
              <w:t>Temperature Limit 2 High Alarm</w:t>
            </w:r>
          </w:p>
        </w:tc>
        <w:tc>
          <w:tcPr>
            <w:tcW w:w="4675" w:type="dxa"/>
          </w:tcPr>
          <w:p w14:paraId="0BE3AC1A" w14:textId="77777777" w:rsidR="00E053A4" w:rsidRDefault="00E053A4" w:rsidP="001A58B0">
            <w:pPr>
              <w:rPr>
                <w:szCs w:val="24"/>
              </w:rPr>
            </w:pPr>
            <w:r>
              <w:rPr>
                <w:szCs w:val="24"/>
              </w:rPr>
              <w:t>38°C</w:t>
            </w:r>
          </w:p>
        </w:tc>
      </w:tr>
      <w:tr w:rsidR="00E053A4" w14:paraId="3E900436" w14:textId="77777777" w:rsidTr="001A58B0">
        <w:tc>
          <w:tcPr>
            <w:tcW w:w="4675" w:type="dxa"/>
          </w:tcPr>
          <w:p w14:paraId="26857368" w14:textId="77777777" w:rsidR="00E053A4" w:rsidRDefault="00E053A4" w:rsidP="001A58B0">
            <w:pPr>
              <w:rPr>
                <w:szCs w:val="24"/>
              </w:rPr>
            </w:pPr>
            <w:r>
              <w:rPr>
                <w:szCs w:val="24"/>
              </w:rPr>
              <w:t>Temperature Limit 2 Low Alarm</w:t>
            </w:r>
          </w:p>
        </w:tc>
        <w:tc>
          <w:tcPr>
            <w:tcW w:w="4675" w:type="dxa"/>
          </w:tcPr>
          <w:p w14:paraId="68A9362B" w14:textId="77777777" w:rsidR="00E053A4" w:rsidRDefault="00E053A4" w:rsidP="001A58B0">
            <w:pPr>
              <w:rPr>
                <w:szCs w:val="24"/>
              </w:rPr>
            </w:pPr>
            <w:r>
              <w:rPr>
                <w:szCs w:val="24"/>
              </w:rPr>
              <w:t>-8°C</w:t>
            </w:r>
          </w:p>
        </w:tc>
      </w:tr>
      <w:tr w:rsidR="00E053A4" w14:paraId="0B0ED34C" w14:textId="77777777" w:rsidTr="001A58B0">
        <w:tc>
          <w:tcPr>
            <w:tcW w:w="4675" w:type="dxa"/>
          </w:tcPr>
          <w:p w14:paraId="35FE575F" w14:textId="77777777" w:rsidR="00E053A4" w:rsidRDefault="00E053A4" w:rsidP="001A58B0">
            <w:pPr>
              <w:rPr>
                <w:szCs w:val="24"/>
              </w:rPr>
            </w:pPr>
            <w:r>
              <w:rPr>
                <w:szCs w:val="24"/>
              </w:rPr>
              <w:t>Light Output 1</w:t>
            </w:r>
          </w:p>
        </w:tc>
        <w:tc>
          <w:tcPr>
            <w:tcW w:w="4675" w:type="dxa"/>
          </w:tcPr>
          <w:p w14:paraId="796AA37C" w14:textId="77777777" w:rsidR="00E053A4" w:rsidRDefault="00E053A4" w:rsidP="001A58B0">
            <w:pPr>
              <w:rPr>
                <w:szCs w:val="24"/>
              </w:rPr>
            </w:pPr>
            <w:r>
              <w:rPr>
                <w:szCs w:val="24"/>
              </w:rPr>
              <w:t>0% (Off)</w:t>
            </w:r>
          </w:p>
        </w:tc>
      </w:tr>
    </w:tbl>
    <w:p w14:paraId="52CCB8D7" w14:textId="77777777" w:rsidR="00E053A4" w:rsidRDefault="00E053A4" w:rsidP="00E053A4">
      <w:pPr>
        <w:rPr>
          <w:szCs w:val="24"/>
        </w:rPr>
      </w:pPr>
    </w:p>
    <w:p w14:paraId="12DBECB8" w14:textId="77777777" w:rsidR="00E053A4" w:rsidRDefault="00E053A4" w:rsidP="00E053A4">
      <w:pPr>
        <w:rPr>
          <w:szCs w:val="24"/>
        </w:rPr>
      </w:pPr>
      <w:r>
        <w:rPr>
          <w:szCs w:val="24"/>
        </w:rPr>
        <w:t>In general, any optional features controlled via the IntellusUltra are disabled by default.  Please refer to the user manuals provided with optional equipment for information pertaining to their factory settings, setup and operation.</w:t>
      </w:r>
    </w:p>
    <w:p w14:paraId="1A1515CE" w14:textId="77777777" w:rsidR="00E053A4" w:rsidRDefault="00E053A4" w:rsidP="00E053A4">
      <w:pPr>
        <w:rPr>
          <w:szCs w:val="24"/>
        </w:rPr>
      </w:pPr>
    </w:p>
    <w:p w14:paraId="35F233D6" w14:textId="77777777" w:rsidR="00E053A4" w:rsidRDefault="00E053A4" w:rsidP="00E053A4">
      <w:pPr>
        <w:tabs>
          <w:tab w:val="clear" w:pos="0"/>
        </w:tabs>
        <w:overflowPunct/>
        <w:autoSpaceDE/>
        <w:autoSpaceDN/>
        <w:adjustRightInd/>
        <w:textAlignment w:val="auto"/>
        <w:rPr>
          <w:noProof/>
        </w:rPr>
      </w:pPr>
      <w:r>
        <w:rPr>
          <w:noProof/>
        </w:rPr>
        <w:t>Note: The keypad overlay (shown below) inside the control box is used for service purposes</w:t>
      </w:r>
    </w:p>
    <w:p w14:paraId="27BB74D5" w14:textId="77777777" w:rsidR="00E053A4" w:rsidRDefault="00E053A4" w:rsidP="00E053A4">
      <w:pPr>
        <w:tabs>
          <w:tab w:val="clear" w:pos="0"/>
        </w:tabs>
        <w:overflowPunct/>
        <w:autoSpaceDE/>
        <w:autoSpaceDN/>
        <w:adjustRightInd/>
        <w:textAlignment w:val="auto"/>
        <w:rPr>
          <w:noProof/>
        </w:rPr>
      </w:pPr>
    </w:p>
    <w:p w14:paraId="5D7DCBEB" w14:textId="77777777" w:rsidR="00E053A4" w:rsidRDefault="00E053A4" w:rsidP="00E053A4">
      <w:pPr>
        <w:tabs>
          <w:tab w:val="clear" w:pos="0"/>
        </w:tabs>
        <w:overflowPunct/>
        <w:autoSpaceDE/>
        <w:autoSpaceDN/>
        <w:adjustRightInd/>
        <w:jc w:val="center"/>
        <w:textAlignment w:val="auto"/>
        <w:rPr>
          <w:noProof/>
        </w:rPr>
      </w:pPr>
      <w:r>
        <w:rPr>
          <w:noProof/>
        </w:rPr>
        <w:drawing>
          <wp:inline distT="0" distB="0" distL="0" distR="0" wp14:anchorId="5E1B4697" wp14:editId="57700A69">
            <wp:extent cx="2798859" cy="1408100"/>
            <wp:effectExtent l="0" t="0" r="1905" b="1905"/>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7"/>
                    <a:stretch>
                      <a:fillRect/>
                    </a:stretch>
                  </pic:blipFill>
                  <pic:spPr>
                    <a:xfrm>
                      <a:off x="0" y="0"/>
                      <a:ext cx="2835271" cy="1426419"/>
                    </a:xfrm>
                    <a:prstGeom prst="rect">
                      <a:avLst/>
                    </a:prstGeom>
                  </pic:spPr>
                </pic:pic>
              </a:graphicData>
            </a:graphic>
          </wp:inline>
        </w:drawing>
      </w:r>
    </w:p>
    <w:p w14:paraId="3E04ED95" w14:textId="77777777" w:rsidR="00E053A4" w:rsidRDefault="00E053A4" w:rsidP="00E053A4">
      <w:pPr>
        <w:rPr>
          <w:szCs w:val="24"/>
        </w:rPr>
      </w:pPr>
    </w:p>
    <w:p w14:paraId="01256A2A" w14:textId="77777777" w:rsidR="003473E4" w:rsidRDefault="003473E4">
      <w:pPr>
        <w:tabs>
          <w:tab w:val="clear" w:pos="0"/>
        </w:tabs>
        <w:overflowPunct/>
        <w:autoSpaceDE/>
        <w:autoSpaceDN/>
        <w:adjustRightInd/>
        <w:textAlignment w:val="auto"/>
        <w:rPr>
          <w:szCs w:val="24"/>
        </w:rPr>
      </w:pPr>
      <w:r>
        <w:rPr>
          <w:szCs w:val="24"/>
        </w:rPr>
        <w:br w:type="page"/>
      </w:r>
    </w:p>
    <w:p w14:paraId="1C879BDE" w14:textId="5933C9ED" w:rsidR="00B918D3" w:rsidRPr="00E23674" w:rsidRDefault="00B918D3" w:rsidP="00B918D3">
      <w:pPr>
        <w:pStyle w:val="Heading3"/>
      </w:pPr>
      <w:bookmarkStart w:id="31" w:name="_Toc200971294"/>
      <w:r>
        <w:lastRenderedPageBreak/>
        <w:t>Calibration</w:t>
      </w:r>
      <w:bookmarkEnd w:id="31"/>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23CC5B9F" w14:textId="7629BE45" w:rsidR="003D4A20" w:rsidRDefault="003D4A20">
      <w:pPr>
        <w:tabs>
          <w:tab w:val="clear" w:pos="0"/>
        </w:tabs>
        <w:overflowPunct/>
        <w:autoSpaceDE/>
        <w:autoSpaceDN/>
        <w:adjustRightInd/>
        <w:textAlignment w:val="auto"/>
      </w:pPr>
    </w:p>
    <w:p w14:paraId="5CB2464C" w14:textId="509CA0A9"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013741F3" w14:textId="13667C8A"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B800F7"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B800F7"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B800F7"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4D9AB79" w:rsidR="00432AF1" w:rsidRDefault="00E60462" w:rsidP="00E60462">
      <w:r>
        <w:t xml:space="preserve">Any offsets with lights turned off are called Night Offsets and any offsets with </w:t>
      </w:r>
      <w:r w:rsidR="00085736">
        <w:t xml:space="preserve">any </w:t>
      </w:r>
      <w:r w:rsidR="00E053A4">
        <w:t>number</w:t>
      </w:r>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659DDAB" w:rsidR="00FC67A1" w:rsidRDefault="00FC67A1" w:rsidP="00FC67A1">
      <w:pPr>
        <w:pStyle w:val="Heading1"/>
      </w:pPr>
      <w:bookmarkStart w:id="32" w:name="_Toc200971295"/>
      <w:r>
        <w:lastRenderedPageBreak/>
        <w:t>Operation</w:t>
      </w:r>
      <w:bookmarkEnd w:id="32"/>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3" w:name="_Toc200971296"/>
      <w:r>
        <w:t>Guidelines for Loading a Chamber</w:t>
      </w:r>
      <w:bookmarkEnd w:id="33"/>
    </w:p>
    <w:p w14:paraId="53403491" w14:textId="77777777" w:rsidR="00164F86" w:rsidRDefault="00164F86" w:rsidP="00164F86"/>
    <w:p w14:paraId="4EAB0166" w14:textId="6F9CFE64" w:rsidR="00164F86" w:rsidRDefault="00164F86" w:rsidP="00164F86">
      <w:r>
        <w:t xml:space="preserve">When placing products, specimens or experiments onto shelves inside an </w:t>
      </w:r>
      <w:r w:rsidR="00E053A4">
        <w:t>AR</w:t>
      </w:r>
      <w:r w:rsidR="00467A7D">
        <w:t>-</w:t>
      </w:r>
      <w:r>
        <w:t>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BD0B91D" w14:textId="34A93267" w:rsidR="003473E4" w:rsidRPr="00850A76" w:rsidRDefault="003473E4" w:rsidP="0043013E">
      <w:pPr>
        <w:pStyle w:val="ListParagraph"/>
        <w:numPr>
          <w:ilvl w:val="0"/>
          <w:numId w:val="13"/>
        </w:numPr>
        <w:rPr>
          <w:rFonts w:ascii="Aptos" w:hAnsi="Aptos"/>
          <w:sz w:val="24"/>
          <w:szCs w:val="24"/>
        </w:rPr>
      </w:pPr>
      <w:r>
        <w:rPr>
          <w:rFonts w:ascii="Aptos" w:hAnsi="Aptos"/>
          <w:sz w:val="24"/>
          <w:szCs w:val="24"/>
        </w:rPr>
        <w:t xml:space="preserve">Do not place more than 85 lbs (38.6 kg) on any </w:t>
      </w:r>
      <w:r w:rsidR="008A7A50">
        <w:rPr>
          <w:rFonts w:ascii="Aptos" w:hAnsi="Aptos"/>
          <w:sz w:val="24"/>
          <w:szCs w:val="24"/>
        </w:rPr>
        <w:t>AR</w:t>
      </w:r>
      <w:r w:rsidR="00B800F7">
        <w:rPr>
          <w:rFonts w:ascii="Aptos" w:hAnsi="Aptos"/>
          <w:sz w:val="24"/>
          <w:szCs w:val="24"/>
        </w:rPr>
        <w:t>-</w:t>
      </w:r>
      <w:r>
        <w:rPr>
          <w:rFonts w:ascii="Aptos" w:hAnsi="Aptos"/>
          <w:sz w:val="24"/>
          <w:szCs w:val="24"/>
        </w:rPr>
        <w:t>41 shelf</w:t>
      </w:r>
    </w:p>
    <w:p w14:paraId="2287ABDE" w14:textId="4C1B4B85" w:rsidR="00850A76" w:rsidRPr="00850A76" w:rsidRDefault="00850A76" w:rsidP="0043013E">
      <w:pPr>
        <w:pStyle w:val="ListParagraph"/>
        <w:numPr>
          <w:ilvl w:val="0"/>
          <w:numId w:val="13"/>
        </w:numPr>
        <w:rPr>
          <w:rFonts w:ascii="Aptos" w:hAnsi="Aptos"/>
          <w:sz w:val="24"/>
          <w:szCs w:val="24"/>
        </w:rPr>
      </w:pPr>
      <w:r w:rsidRPr="00850A76">
        <w:rPr>
          <w:rFonts w:ascii="Aptos" w:hAnsi="Aptos"/>
          <w:sz w:val="24"/>
          <w:szCs w:val="24"/>
        </w:rPr>
        <w:t xml:space="preserve">Do not place more than 125 lbs </w:t>
      </w:r>
      <w:r w:rsidR="004C5D52">
        <w:rPr>
          <w:rFonts w:ascii="Aptos" w:hAnsi="Aptos"/>
          <w:sz w:val="24"/>
          <w:szCs w:val="24"/>
        </w:rPr>
        <w:t xml:space="preserve">(56.8 kg) </w:t>
      </w:r>
      <w:r w:rsidR="00375829" w:rsidRPr="00850A76">
        <w:rPr>
          <w:rFonts w:ascii="Aptos" w:hAnsi="Aptos"/>
          <w:sz w:val="24"/>
          <w:szCs w:val="24"/>
        </w:rPr>
        <w:t>on</w:t>
      </w:r>
      <w:r w:rsidRPr="00850A76">
        <w:rPr>
          <w:rFonts w:ascii="Aptos" w:hAnsi="Aptos"/>
          <w:sz w:val="24"/>
          <w:szCs w:val="24"/>
        </w:rPr>
        <w:t xml:space="preserve"> a</w:t>
      </w:r>
      <w:r w:rsidR="00530591">
        <w:rPr>
          <w:rFonts w:ascii="Aptos" w:hAnsi="Aptos"/>
          <w:sz w:val="24"/>
          <w:szCs w:val="24"/>
        </w:rPr>
        <w:t>ny</w:t>
      </w:r>
      <w:r w:rsidRPr="00850A76">
        <w:rPr>
          <w:rFonts w:ascii="Aptos" w:hAnsi="Aptos"/>
          <w:sz w:val="24"/>
          <w:szCs w:val="24"/>
        </w:rPr>
        <w:t xml:space="preserve"> </w:t>
      </w:r>
      <w:r w:rsidR="008A7A50">
        <w:rPr>
          <w:rFonts w:ascii="Aptos" w:hAnsi="Aptos"/>
          <w:sz w:val="24"/>
          <w:szCs w:val="24"/>
        </w:rPr>
        <w:t>AR</w:t>
      </w:r>
      <w:r w:rsidR="00B800F7">
        <w:rPr>
          <w:rFonts w:ascii="Aptos" w:hAnsi="Aptos"/>
          <w:sz w:val="24"/>
          <w:szCs w:val="24"/>
        </w:rPr>
        <w:t>-</w:t>
      </w:r>
      <w:r w:rsidR="003473E4">
        <w:rPr>
          <w:rFonts w:ascii="Aptos" w:hAnsi="Aptos"/>
          <w:sz w:val="24"/>
          <w:szCs w:val="24"/>
        </w:rPr>
        <w:t>2</w:t>
      </w:r>
      <w:r w:rsidR="00375829">
        <w:rPr>
          <w:rFonts w:ascii="Aptos" w:hAnsi="Aptos"/>
          <w:sz w:val="24"/>
          <w:szCs w:val="24"/>
        </w:rPr>
        <w:t>2</w:t>
      </w:r>
      <w:r w:rsidR="003473E4">
        <w:rPr>
          <w:rFonts w:ascii="Aptos" w:hAnsi="Aptos"/>
          <w:sz w:val="24"/>
          <w:szCs w:val="24"/>
        </w:rPr>
        <w:t xml:space="preserve">, </w:t>
      </w:r>
      <w:r w:rsidR="008A7A50">
        <w:rPr>
          <w:rFonts w:ascii="Aptos" w:hAnsi="Aptos"/>
          <w:sz w:val="24"/>
          <w:szCs w:val="24"/>
        </w:rPr>
        <w:t>AR</w:t>
      </w:r>
      <w:r w:rsidR="00B800F7">
        <w:rPr>
          <w:rFonts w:ascii="Aptos" w:hAnsi="Aptos"/>
          <w:sz w:val="24"/>
          <w:szCs w:val="24"/>
        </w:rPr>
        <w:t>-</w:t>
      </w:r>
      <w:r w:rsidR="003473E4">
        <w:rPr>
          <w:rFonts w:ascii="Aptos" w:hAnsi="Aptos"/>
          <w:sz w:val="24"/>
          <w:szCs w:val="24"/>
        </w:rPr>
        <w:t xml:space="preserve">36 or </w:t>
      </w:r>
      <w:r w:rsidR="008A7A50">
        <w:rPr>
          <w:rFonts w:ascii="Aptos" w:hAnsi="Aptos"/>
          <w:sz w:val="24"/>
          <w:szCs w:val="24"/>
        </w:rPr>
        <w:t>AR</w:t>
      </w:r>
      <w:r w:rsidR="00B800F7">
        <w:rPr>
          <w:rFonts w:ascii="Aptos" w:hAnsi="Aptos"/>
          <w:sz w:val="24"/>
          <w:szCs w:val="24"/>
        </w:rPr>
        <w:t>-</w:t>
      </w:r>
      <w:r w:rsidR="003473E4">
        <w:rPr>
          <w:rFonts w:ascii="Aptos" w:hAnsi="Aptos"/>
          <w:sz w:val="24"/>
          <w:szCs w:val="24"/>
        </w:rPr>
        <w:t xml:space="preserve">66 </w:t>
      </w:r>
      <w:proofErr w:type="gramStart"/>
      <w:r w:rsidRPr="00850A76">
        <w:rPr>
          <w:rFonts w:ascii="Aptos" w:hAnsi="Aptos"/>
          <w:sz w:val="24"/>
          <w:szCs w:val="24"/>
        </w:rPr>
        <w:t>shelf</w:t>
      </w:r>
      <w:proofErr w:type="gramEnd"/>
    </w:p>
    <w:p w14:paraId="7AB8D66B" w14:textId="004E058A" w:rsidR="00E95E89" w:rsidRPr="003473E4" w:rsidRDefault="00850A76" w:rsidP="003473E4">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p>
    <w:p w14:paraId="3C3533AC" w14:textId="03DF60E5" w:rsidR="00873BDB" w:rsidRDefault="00873BDB">
      <w:pPr>
        <w:tabs>
          <w:tab w:val="clear" w:pos="0"/>
        </w:tabs>
        <w:overflowPunct/>
        <w:autoSpaceDE/>
        <w:autoSpaceDN/>
        <w:adjustRightInd/>
        <w:textAlignment w:val="auto"/>
        <w:rPr>
          <w:szCs w:val="24"/>
        </w:rPr>
      </w:pPr>
    </w:p>
    <w:p w14:paraId="0EBD1AC5" w14:textId="067BD795"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241F16">
        <w:rPr>
          <w:szCs w:val="24"/>
        </w:rPr>
        <w:t>uni</w:t>
      </w:r>
      <w:r w:rsidR="007C61C8" w:rsidRPr="00E95E89">
        <w:rPr>
          <w:szCs w:val="24"/>
        </w:rPr>
        <w:t xml:space="preserve">t that produce significant amounts of heat.  </w:t>
      </w:r>
      <w:r w:rsidR="00CC3258">
        <w:rPr>
          <w:szCs w:val="24"/>
        </w:rPr>
        <w:t>AR</w:t>
      </w:r>
      <w:r w:rsidR="00467A7D">
        <w:rPr>
          <w:szCs w:val="24"/>
        </w:rPr>
        <w:t>-</w:t>
      </w:r>
      <w:r w:rsidR="007C61C8" w:rsidRPr="00E95E89">
        <w:rPr>
          <w:szCs w:val="24"/>
        </w:rPr>
        <w:t xml:space="preserve">Series base model chambers are designed to accommodate a product heat load of </w:t>
      </w:r>
      <w:r w:rsidR="00375829">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4" w:name="_Toc200971297"/>
      <w:r>
        <w:t>Running a</w:t>
      </w:r>
      <w:r w:rsidR="00A13546">
        <w:t xml:space="preserve"> Control</w:t>
      </w:r>
      <w:r>
        <w:t xml:space="preserve"> </w:t>
      </w:r>
      <w:r w:rsidR="00A13546">
        <w:t>P</w:t>
      </w:r>
      <w:r>
        <w:t>rofile</w:t>
      </w:r>
      <w:bookmarkEnd w:id="34"/>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5F0F8AEC" w14:textId="77777777" w:rsidR="00A94E96" w:rsidRDefault="00A94E96" w:rsidP="00341BD6">
      <w:pPr>
        <w:tabs>
          <w:tab w:val="clear" w:pos="0"/>
          <w:tab w:val="left" w:pos="720"/>
        </w:tabs>
        <w:ind w:left="720"/>
        <w:rPr>
          <w:szCs w:val="24"/>
        </w:rPr>
      </w:pPr>
    </w:p>
    <w:p w14:paraId="364DA96B" w14:textId="77777777" w:rsidR="00A94E96" w:rsidRDefault="00A94E96" w:rsidP="00341BD6">
      <w:pPr>
        <w:tabs>
          <w:tab w:val="clear" w:pos="0"/>
          <w:tab w:val="left" w:pos="720"/>
        </w:tabs>
        <w:ind w:left="720"/>
        <w:rPr>
          <w:szCs w:val="24"/>
        </w:rPr>
      </w:pPr>
    </w:p>
    <w:p w14:paraId="749BF2EA" w14:textId="77777777" w:rsidR="00A70451" w:rsidRDefault="00A70451" w:rsidP="00A70451">
      <w:pPr>
        <w:pStyle w:val="Heading2"/>
      </w:pPr>
      <w:bookmarkStart w:id="35" w:name="_Toc195880618"/>
      <w:bookmarkStart w:id="36" w:name="_Toc195882941"/>
      <w:bookmarkStart w:id="37" w:name="_Toc200971298"/>
      <w:r>
        <w:t>Lighting</w:t>
      </w:r>
      <w:bookmarkEnd w:id="37"/>
    </w:p>
    <w:p w14:paraId="1DC2E45C" w14:textId="77777777" w:rsidR="00A70451" w:rsidRDefault="00A70451" w:rsidP="00A70451"/>
    <w:p w14:paraId="58BF5FE2" w14:textId="08E1F53E" w:rsidR="00A70451" w:rsidRDefault="00A70451" w:rsidP="00A70451">
      <w:r>
        <w:t>The standard lighting system provided with all E-Series chambers is SW (SciWhite®), which consists of a carefully tuned ratio of white and red LEDs evenly distributed across an array.</w:t>
      </w:r>
    </w:p>
    <w:p w14:paraId="40CE3F5D" w14:textId="77777777" w:rsidR="00A70451" w:rsidRDefault="00A70451" w:rsidP="00A70451"/>
    <w:p w14:paraId="0DF98DB4" w14:textId="463958E4" w:rsidR="00A70451" w:rsidRDefault="00A70451" w:rsidP="00A70451">
      <w:pPr>
        <w:tabs>
          <w:tab w:val="clear" w:pos="0"/>
          <w:tab w:val="left" w:pos="720"/>
        </w:tabs>
        <w:ind w:left="720"/>
      </w:pPr>
      <w:r>
        <w:rPr>
          <w:noProof/>
        </w:rPr>
        <w:drawing>
          <wp:anchor distT="0" distB="0" distL="114300" distR="114300" simplePos="0" relativeHeight="251745280" behindDoc="0" locked="0" layoutInCell="1" allowOverlap="1" wp14:anchorId="124E28A6" wp14:editId="15EA4CB2">
            <wp:simplePos x="0" y="0"/>
            <wp:positionH relativeFrom="column">
              <wp:posOffset>0</wp:posOffset>
            </wp:positionH>
            <wp:positionV relativeFrom="paragraph">
              <wp:posOffset>313690</wp:posOffset>
            </wp:positionV>
            <wp:extent cx="314325" cy="314325"/>
            <wp:effectExtent l="0" t="0" r="9525" b="9525"/>
            <wp:wrapSquare wrapText="bothSides"/>
            <wp:docPr id="127622199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supplemental lighting system user manual provided with this document that corresponds with the lighting system option code ordered with the chamber.  The standard lighting system is described by the </w:t>
      </w:r>
      <w:r w:rsidRPr="0008148B">
        <w:rPr>
          <w:b/>
          <w:bCs/>
        </w:rPr>
        <w:t>SW User Manual</w:t>
      </w:r>
      <w:r>
        <w:t>.  Other lighting system options may include one or more of the following: SB (SciBrite®), IW (IncuWhite®), IB (</w:t>
      </w:r>
      <w:proofErr w:type="spellStart"/>
      <w:r>
        <w:t>IncuBrite</w:t>
      </w:r>
      <w:proofErr w:type="spellEnd"/>
      <w:r>
        <w:t>™), PC (</w:t>
      </w:r>
      <w:proofErr w:type="spellStart"/>
      <w:r>
        <w:t>PetriClear</w:t>
      </w:r>
      <w:proofErr w:type="spellEnd"/>
      <w:r>
        <w:t>®), or X (Special)</w:t>
      </w:r>
    </w:p>
    <w:p w14:paraId="43CF56D7" w14:textId="77777777" w:rsidR="00A70451" w:rsidRDefault="00A70451" w:rsidP="00A94E96">
      <w:pPr>
        <w:pStyle w:val="Heading2"/>
      </w:pPr>
    </w:p>
    <w:p w14:paraId="3AC732B3" w14:textId="39BDDCE0" w:rsidR="00A94E96" w:rsidRDefault="00A94E96" w:rsidP="00A94E96">
      <w:pPr>
        <w:pStyle w:val="Heading2"/>
      </w:pPr>
      <w:bookmarkStart w:id="38" w:name="_Toc200971299"/>
      <w:r>
        <w:t>Air Flow</w:t>
      </w:r>
      <w:bookmarkEnd w:id="35"/>
      <w:bookmarkEnd w:id="36"/>
      <w:bookmarkEnd w:id="38"/>
    </w:p>
    <w:p w14:paraId="06F0C87C" w14:textId="77777777" w:rsidR="00A94E96" w:rsidRDefault="00A94E96" w:rsidP="00A94E96"/>
    <w:p w14:paraId="5E47ED26" w14:textId="0EF828B2" w:rsidR="00A94E96" w:rsidRDefault="00A94E96" w:rsidP="00A94E96">
      <w:r>
        <w:t xml:space="preserve">Air </w:t>
      </w:r>
      <w:proofErr w:type="gramStart"/>
      <w:r>
        <w:t>flow</w:t>
      </w:r>
      <w:proofErr w:type="gramEnd"/>
      <w:r>
        <w:t xml:space="preserve"> across each tier in the </w:t>
      </w:r>
      <w:r w:rsidRPr="006C1241">
        <w:t xml:space="preserve">AR-22, AR-41, </w:t>
      </w:r>
      <w:r w:rsidR="00AD192E" w:rsidRPr="006C1241">
        <w:t xml:space="preserve">and </w:t>
      </w:r>
      <w:r w:rsidRPr="006C1241">
        <w:t>AR-66</w:t>
      </w:r>
      <w:r>
        <w:t xml:space="preserve"> </w:t>
      </w:r>
      <w:r w:rsidR="006C1241">
        <w:t>Series base models</w:t>
      </w:r>
      <w:r>
        <w:t xml:space="preserve"> </w:t>
      </w:r>
      <w:proofErr w:type="gramStart"/>
      <w:r>
        <w:t>is</w:t>
      </w:r>
      <w:proofErr w:type="gramEnd"/>
      <w:r>
        <w:t xml:space="preserve"> </w:t>
      </w:r>
      <w:r w:rsidRPr="00AD4556">
        <w:rPr>
          <w:b/>
          <w:bCs/>
        </w:rPr>
        <w:t>horizontal</w:t>
      </w:r>
      <w:r>
        <w:t>.</w:t>
      </w:r>
    </w:p>
    <w:p w14:paraId="0861BC2D" w14:textId="77777777" w:rsidR="00A94E96" w:rsidRDefault="00A94E96" w:rsidP="00A94E96"/>
    <w:p w14:paraId="287CB702" w14:textId="4B5AE04D" w:rsidR="00A94E96" w:rsidRDefault="006C1241" w:rsidP="00A94E96">
      <w:r>
        <w:t>For these models, t</w:t>
      </w:r>
      <w:r w:rsidR="00A94E96">
        <w:t>he chamber’s temperature control system continuously circulates air in the following manner:</w:t>
      </w:r>
    </w:p>
    <w:p w14:paraId="53858518" w14:textId="77777777" w:rsidR="00A94E96" w:rsidRDefault="00A94E96" w:rsidP="00A94E96"/>
    <w:p w14:paraId="444FBA7E"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Air is drawn into the ceiling-mounted evaporator coil for conditioning</w:t>
      </w:r>
    </w:p>
    <w:p w14:paraId="41B24645"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Conditioned air cascades down the rear wall of the chamber and pressurizes behind a perforated plenum</w:t>
      </w:r>
    </w:p>
    <w:p w14:paraId="6F3E9E61"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The perforated plenums promote uniform air flow across each tier, where process air flows horizontally from back to front of the experiment space</w:t>
      </w:r>
    </w:p>
    <w:p w14:paraId="504EDCDC"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 xml:space="preserve">Air returns upward </w:t>
      </w:r>
      <w:proofErr w:type="gramStart"/>
      <w:r w:rsidRPr="000A46CA">
        <w:rPr>
          <w:rFonts w:ascii="Aptos" w:hAnsi="Aptos"/>
          <w:sz w:val="24"/>
          <w:szCs w:val="24"/>
        </w:rPr>
        <w:t>at</w:t>
      </w:r>
      <w:proofErr w:type="gramEnd"/>
      <w:r w:rsidRPr="000A46CA">
        <w:rPr>
          <w:rFonts w:ascii="Aptos" w:hAnsi="Aptos"/>
          <w:sz w:val="24"/>
          <w:szCs w:val="24"/>
        </w:rPr>
        <w:t xml:space="preserve"> the front of the chamber, between the shelves and door, where it is drawn back into the evaporator coil for reconditioning</w:t>
      </w:r>
    </w:p>
    <w:p w14:paraId="7C7BB3DE" w14:textId="77777777" w:rsidR="00A94E96" w:rsidRDefault="00A94E96" w:rsidP="00A94E96"/>
    <w:p w14:paraId="78E5B9F8" w14:textId="1F890B0C" w:rsidR="006C1241" w:rsidRDefault="00AB46D0" w:rsidP="00AB46D0">
      <w:r>
        <w:t xml:space="preserve">Air flow </w:t>
      </w:r>
      <w:r w:rsidR="006C1241">
        <w:t>within each tier in</w:t>
      </w:r>
      <w:r>
        <w:t xml:space="preserve"> </w:t>
      </w:r>
      <w:r w:rsidRPr="006C1241">
        <w:t>AR-36</w:t>
      </w:r>
      <w:r>
        <w:t xml:space="preserve"> </w:t>
      </w:r>
      <w:r w:rsidR="006C1241">
        <w:t xml:space="preserve">Series base models is </w:t>
      </w:r>
      <w:r w:rsidR="006C1241" w:rsidRPr="006C1241">
        <w:rPr>
          <w:b/>
          <w:bCs/>
        </w:rPr>
        <w:t>vertical</w:t>
      </w:r>
      <w:r w:rsidR="006C1241">
        <w:t>.</w:t>
      </w:r>
    </w:p>
    <w:p w14:paraId="7D0A868F" w14:textId="77777777" w:rsidR="006C1241" w:rsidRDefault="006C1241" w:rsidP="00AB46D0"/>
    <w:p w14:paraId="5E090C2B" w14:textId="402B0C5A" w:rsidR="00AB46D0" w:rsidRDefault="006C1241" w:rsidP="00AB46D0">
      <w:r>
        <w:t>For the AR-36 Series, the chamber’s temperature control system</w:t>
      </w:r>
      <w:r w:rsidR="00AB46D0">
        <w:t xml:space="preserve"> continuously circulate</w:t>
      </w:r>
      <w:r>
        <w:t>s</w:t>
      </w:r>
      <w:r w:rsidR="00AB46D0">
        <w:t xml:space="preserve"> </w:t>
      </w:r>
      <w:r>
        <w:t xml:space="preserve">air </w:t>
      </w:r>
      <w:r w:rsidR="00AB46D0">
        <w:t>in the following manner:</w:t>
      </w:r>
    </w:p>
    <w:p w14:paraId="1C24B4CD" w14:textId="77777777" w:rsidR="00AB46D0" w:rsidRDefault="00AB46D0" w:rsidP="00AB46D0"/>
    <w:p w14:paraId="4738D485" w14:textId="77777777" w:rsidR="00AB46D0" w:rsidRPr="000A46CA" w:rsidRDefault="00AB46D0" w:rsidP="00AB46D0">
      <w:pPr>
        <w:pStyle w:val="ListParagraph"/>
        <w:numPr>
          <w:ilvl w:val="0"/>
          <w:numId w:val="21"/>
        </w:numPr>
        <w:rPr>
          <w:rFonts w:ascii="Aptos" w:hAnsi="Aptos"/>
          <w:sz w:val="24"/>
          <w:szCs w:val="24"/>
        </w:rPr>
      </w:pPr>
      <w:r w:rsidRPr="000A46CA">
        <w:rPr>
          <w:rFonts w:ascii="Aptos" w:hAnsi="Aptos"/>
          <w:sz w:val="24"/>
          <w:szCs w:val="24"/>
        </w:rPr>
        <w:t>Air is drawn into the ceiling-mounted evaporator coil for conditioning</w:t>
      </w:r>
    </w:p>
    <w:p w14:paraId="6A3DC70F" w14:textId="77777777" w:rsidR="00AB46D0" w:rsidRPr="000A46CA" w:rsidRDefault="00AB46D0" w:rsidP="00AB46D0">
      <w:pPr>
        <w:pStyle w:val="ListParagraph"/>
        <w:numPr>
          <w:ilvl w:val="0"/>
          <w:numId w:val="21"/>
        </w:numPr>
        <w:rPr>
          <w:rFonts w:ascii="Aptos" w:hAnsi="Aptos"/>
          <w:sz w:val="24"/>
          <w:szCs w:val="24"/>
        </w:rPr>
      </w:pPr>
      <w:r w:rsidRPr="000A46CA">
        <w:rPr>
          <w:rFonts w:ascii="Aptos" w:hAnsi="Aptos"/>
          <w:sz w:val="24"/>
          <w:szCs w:val="24"/>
        </w:rPr>
        <w:t xml:space="preserve">Conditioned air </w:t>
      </w:r>
      <w:r w:rsidRPr="00AD192E">
        <w:rPr>
          <w:rFonts w:ascii="Aptos" w:hAnsi="Aptos"/>
          <w:sz w:val="24"/>
          <w:szCs w:val="24"/>
        </w:rPr>
        <w:t>is routed</w:t>
      </w:r>
      <w:r>
        <w:rPr>
          <w:rFonts w:ascii="Aptos" w:hAnsi="Aptos"/>
          <w:sz w:val="24"/>
          <w:szCs w:val="24"/>
        </w:rPr>
        <w:t xml:space="preserve"> down the back of the chamber</w:t>
      </w:r>
      <w:r w:rsidRPr="00AD192E">
        <w:rPr>
          <w:rFonts w:ascii="Aptos" w:hAnsi="Aptos"/>
          <w:sz w:val="24"/>
          <w:szCs w:val="24"/>
        </w:rPr>
        <w:t xml:space="preserve"> into a plenum assembly positioned below each shel</w:t>
      </w:r>
      <w:r>
        <w:rPr>
          <w:rFonts w:asciiTheme="minorHAnsi" w:hAnsiTheme="minorHAnsi"/>
        </w:rPr>
        <w:t>f</w:t>
      </w:r>
    </w:p>
    <w:p w14:paraId="5F0A74FF" w14:textId="77777777" w:rsidR="00AB46D0" w:rsidRPr="000A46CA" w:rsidRDefault="00AB46D0" w:rsidP="00AB46D0">
      <w:pPr>
        <w:pStyle w:val="ListParagraph"/>
        <w:numPr>
          <w:ilvl w:val="0"/>
          <w:numId w:val="21"/>
        </w:numPr>
        <w:rPr>
          <w:rFonts w:ascii="Aptos" w:hAnsi="Aptos"/>
          <w:sz w:val="24"/>
          <w:szCs w:val="24"/>
        </w:rPr>
      </w:pPr>
      <w:r w:rsidRPr="000A46CA">
        <w:rPr>
          <w:rFonts w:ascii="Aptos" w:hAnsi="Aptos"/>
          <w:sz w:val="24"/>
          <w:szCs w:val="24"/>
        </w:rPr>
        <w:t xml:space="preserve">The air flow </w:t>
      </w:r>
      <w:r w:rsidRPr="00D11AE3">
        <w:rPr>
          <w:rFonts w:ascii="Aptos" w:hAnsi="Aptos"/>
          <w:sz w:val="24"/>
          <w:szCs w:val="24"/>
        </w:rPr>
        <w:t>exits each plenum in a uniform, upward airflow pattern across each tier</w:t>
      </w:r>
    </w:p>
    <w:p w14:paraId="2F373FB7" w14:textId="77777777" w:rsidR="00AB46D0" w:rsidRDefault="00AB46D0" w:rsidP="00AB46D0">
      <w:pPr>
        <w:pStyle w:val="ListParagraph"/>
        <w:numPr>
          <w:ilvl w:val="0"/>
          <w:numId w:val="21"/>
        </w:numPr>
        <w:rPr>
          <w:rFonts w:ascii="Aptos" w:hAnsi="Aptos"/>
          <w:sz w:val="24"/>
          <w:szCs w:val="24"/>
        </w:rPr>
      </w:pPr>
      <w:r w:rsidRPr="000A46CA">
        <w:rPr>
          <w:rFonts w:ascii="Aptos" w:hAnsi="Aptos"/>
          <w:sz w:val="24"/>
          <w:szCs w:val="24"/>
        </w:rPr>
        <w:t xml:space="preserve">Air returns upward </w:t>
      </w:r>
      <w:proofErr w:type="gramStart"/>
      <w:r w:rsidRPr="000A46CA">
        <w:rPr>
          <w:rFonts w:ascii="Aptos" w:hAnsi="Aptos"/>
          <w:sz w:val="24"/>
          <w:szCs w:val="24"/>
        </w:rPr>
        <w:t>at</w:t>
      </w:r>
      <w:proofErr w:type="gramEnd"/>
      <w:r w:rsidRPr="000A46CA">
        <w:rPr>
          <w:rFonts w:ascii="Aptos" w:hAnsi="Aptos"/>
          <w:sz w:val="24"/>
          <w:szCs w:val="24"/>
        </w:rPr>
        <w:t xml:space="preserve"> the front of the chamber, between the shelves and door, where it is drawn back into the evaporator coil for reconditioning</w:t>
      </w:r>
    </w:p>
    <w:p w14:paraId="75942A97" w14:textId="512884A4" w:rsidR="00AB46D0" w:rsidRDefault="00AB46D0" w:rsidP="00AB46D0">
      <w:pPr>
        <w:pStyle w:val="ListParagraph"/>
        <w:numPr>
          <w:ilvl w:val="0"/>
          <w:numId w:val="21"/>
        </w:numPr>
        <w:rPr>
          <w:rFonts w:ascii="Aptos" w:hAnsi="Aptos"/>
          <w:sz w:val="24"/>
          <w:szCs w:val="24"/>
        </w:rPr>
      </w:pPr>
      <w:r>
        <w:rPr>
          <w:rFonts w:ascii="Aptos" w:hAnsi="Aptos"/>
          <w:sz w:val="24"/>
          <w:szCs w:val="24"/>
        </w:rPr>
        <w:t xml:space="preserve">This </w:t>
      </w:r>
      <w:r w:rsidRPr="00D11AE3">
        <w:rPr>
          <w:rFonts w:ascii="Aptos" w:hAnsi="Aptos"/>
          <w:sz w:val="24"/>
          <w:szCs w:val="24"/>
        </w:rPr>
        <w:t xml:space="preserve">special plenum design </w:t>
      </w:r>
      <w:r w:rsidR="00B800F7">
        <w:rPr>
          <w:rFonts w:ascii="Aptos" w:hAnsi="Aptos"/>
          <w:sz w:val="24"/>
          <w:szCs w:val="24"/>
        </w:rPr>
        <w:t>reduc</w:t>
      </w:r>
      <w:r w:rsidRPr="00D11AE3">
        <w:rPr>
          <w:rFonts w:ascii="Aptos" w:hAnsi="Aptos"/>
          <w:sz w:val="24"/>
          <w:szCs w:val="24"/>
        </w:rPr>
        <w:t>es unwanted formation of condensation inside petri dishe</w:t>
      </w:r>
      <w:r>
        <w:rPr>
          <w:rFonts w:ascii="Aptos" w:hAnsi="Aptos"/>
          <w:sz w:val="24"/>
          <w:szCs w:val="24"/>
        </w:rPr>
        <w:t>s</w:t>
      </w:r>
    </w:p>
    <w:p w14:paraId="01044D86" w14:textId="77777777" w:rsidR="00AB46D0" w:rsidRPr="00AB46D0" w:rsidRDefault="00AB46D0" w:rsidP="00AB46D0">
      <w:pPr>
        <w:rPr>
          <w:szCs w:val="24"/>
        </w:rPr>
      </w:pPr>
    </w:p>
    <w:p w14:paraId="777858FB" w14:textId="2BC4B6E5" w:rsidR="00AB46D0" w:rsidRDefault="00B800F7" w:rsidP="00AB46D0">
      <w:r>
        <w:t>For all AR-Series chamber models, a</w:t>
      </w:r>
      <w:r w:rsidR="00AB46D0">
        <w:t>ir flow is tuned to provide sufficient capacity to remove excess heat from within the chamber and establish proper uniformity while minimizing disturbance to specimens.</w:t>
      </w:r>
    </w:p>
    <w:p w14:paraId="7543E88F" w14:textId="77777777" w:rsidR="00A94E96" w:rsidRDefault="00A94E96" w:rsidP="00A94E96"/>
    <w:p w14:paraId="493DAD62" w14:textId="77777777" w:rsidR="00A94E96" w:rsidRPr="000674FD" w:rsidRDefault="00A94E96" w:rsidP="00A94E96">
      <w:pPr>
        <w:pStyle w:val="Heading2"/>
      </w:pPr>
      <w:bookmarkStart w:id="39" w:name="_Toc195880619"/>
      <w:bookmarkStart w:id="40" w:name="_Toc195882942"/>
      <w:bookmarkStart w:id="41" w:name="_Toc200971300"/>
      <w:r w:rsidRPr="000674FD">
        <w:t>Perforated Plenum</w:t>
      </w:r>
      <w:r>
        <w:t>s</w:t>
      </w:r>
      <w:bookmarkEnd w:id="39"/>
      <w:bookmarkEnd w:id="40"/>
      <w:bookmarkEnd w:id="41"/>
    </w:p>
    <w:p w14:paraId="5E31771F" w14:textId="77777777" w:rsidR="00A94E96" w:rsidRDefault="00A94E96" w:rsidP="00A94E96">
      <w:pPr>
        <w:tabs>
          <w:tab w:val="clear" w:pos="0"/>
        </w:tabs>
        <w:overflowPunct/>
        <w:autoSpaceDE/>
        <w:autoSpaceDN/>
        <w:adjustRightInd/>
        <w:textAlignment w:val="auto"/>
        <w:rPr>
          <w:highlight w:val="yellow"/>
        </w:rPr>
      </w:pPr>
    </w:p>
    <w:p w14:paraId="2AB3B708" w14:textId="77777777" w:rsidR="00A94E96" w:rsidRDefault="00A94E96" w:rsidP="00A94E96">
      <w:pPr>
        <w:tabs>
          <w:tab w:val="clear" w:pos="0"/>
        </w:tabs>
        <w:overflowPunct/>
        <w:autoSpaceDE/>
        <w:autoSpaceDN/>
        <w:adjustRightInd/>
        <w:textAlignment w:val="auto"/>
      </w:pPr>
      <w:r w:rsidRPr="00714D22">
        <w:t xml:space="preserve">Perforated rear wall plenums are used to </w:t>
      </w:r>
      <w:r>
        <w:t>develop uniform, horizontal air flow across each tier.  The plenum affords some adjustment of the air flow amount across each tier.  This is accomplished through an adjustable panel that can be used to restrict flow through each plenum section.</w:t>
      </w:r>
    </w:p>
    <w:p w14:paraId="4B816E6B" w14:textId="77777777" w:rsidR="00A94E96" w:rsidRDefault="00A94E96" w:rsidP="00A94E96">
      <w:pPr>
        <w:tabs>
          <w:tab w:val="clear" w:pos="0"/>
        </w:tabs>
        <w:overflowPunct/>
        <w:autoSpaceDE/>
        <w:autoSpaceDN/>
        <w:adjustRightInd/>
        <w:textAlignment w:val="auto"/>
      </w:pPr>
    </w:p>
    <w:p w14:paraId="3F75E7C5" w14:textId="000BA342" w:rsidR="00A94E96" w:rsidRDefault="00A94E96" w:rsidP="00A94E96">
      <w:pPr>
        <w:tabs>
          <w:tab w:val="clear" w:pos="0"/>
        </w:tabs>
        <w:overflowPunct/>
        <w:autoSpaceDE/>
        <w:autoSpaceDN/>
        <w:adjustRightInd/>
        <w:textAlignment w:val="auto"/>
      </w:pPr>
      <w:r>
        <w:t xml:space="preserve">Temperature differences between shelf tiers can be minimized through adjustment of the plenums.  As a rule of thumb, adjusting a plenum section open will increase the rate of air flow, and decrease the shelf temperature relative to the other tiers.  Adjusting a plenum </w:t>
      </w:r>
      <w:r w:rsidR="0065012D">
        <w:t xml:space="preserve">to a </w:t>
      </w:r>
      <w:r>
        <w:t>closed</w:t>
      </w:r>
      <w:r w:rsidR="0065012D">
        <w:t xml:space="preserve"> position</w:t>
      </w:r>
      <w:r>
        <w:t xml:space="preserve"> will have the reverse effect.  When adjusting plenums, please keep in mind that there is a fixed total amount of air movement capacity in the chamber system. Adjustment of one plenum section will either steal air from or divert excess air toward the other plenum sections.</w:t>
      </w:r>
    </w:p>
    <w:p w14:paraId="294955CC" w14:textId="77777777" w:rsidR="00A94E96" w:rsidRPr="00C2607C" w:rsidRDefault="00A94E96" w:rsidP="00A94E96">
      <w:pPr>
        <w:tabs>
          <w:tab w:val="clear" w:pos="0"/>
        </w:tabs>
        <w:overflowPunct/>
        <w:autoSpaceDE/>
        <w:autoSpaceDN/>
        <w:adjustRightInd/>
        <w:textAlignment w:val="auto"/>
      </w:pPr>
    </w:p>
    <w:p w14:paraId="7D6D35CB" w14:textId="77777777" w:rsidR="00A94E96" w:rsidRPr="006A3813" w:rsidRDefault="00A94E96" w:rsidP="00A94E96">
      <w:pPr>
        <w:rPr>
          <w:highlight w:val="yellow"/>
        </w:rPr>
      </w:pPr>
      <w:r w:rsidRPr="006A3813">
        <w:rPr>
          <w:b/>
          <w:bCs/>
          <w:noProof/>
          <w:highlight w:val="yellow"/>
        </w:rPr>
        <w:drawing>
          <wp:anchor distT="0" distB="0" distL="114300" distR="114300" simplePos="0" relativeHeight="251741184" behindDoc="1" locked="0" layoutInCell="1" allowOverlap="1" wp14:anchorId="60163415" wp14:editId="4ED8FA9F">
            <wp:simplePos x="0" y="0"/>
            <wp:positionH relativeFrom="column">
              <wp:posOffset>76200</wp:posOffset>
            </wp:positionH>
            <wp:positionV relativeFrom="paragraph">
              <wp:posOffset>89535</wp:posOffset>
            </wp:positionV>
            <wp:extent cx="342900" cy="299085"/>
            <wp:effectExtent l="0" t="0" r="0" b="5715"/>
            <wp:wrapSquare wrapText="bothSides"/>
            <wp:docPr id="5635867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61B59FE9" w14:textId="77777777" w:rsidR="00A94E96" w:rsidRPr="00AD4556" w:rsidRDefault="00A94E96" w:rsidP="00A94E96">
      <w:pPr>
        <w:rPr>
          <w:b/>
        </w:rPr>
      </w:pPr>
      <w:r w:rsidRPr="00AD4556">
        <w:t xml:space="preserve"> </w:t>
      </w:r>
      <w:r w:rsidRPr="00AD4556">
        <w:rPr>
          <w:b/>
        </w:rPr>
        <w:t>Do not remove the screws or the air block panel will detach.</w:t>
      </w:r>
    </w:p>
    <w:p w14:paraId="0FC48E88" w14:textId="77777777" w:rsidR="00A94E96" w:rsidRPr="00AD4556" w:rsidRDefault="00A94E96" w:rsidP="00A94E96">
      <w:pPr>
        <w:rPr>
          <w:b/>
        </w:rPr>
      </w:pPr>
    </w:p>
    <w:p w14:paraId="029CA591" w14:textId="77777777" w:rsidR="00A94E96" w:rsidRPr="00AD4556" w:rsidRDefault="00A94E96" w:rsidP="00A94E96">
      <w:r>
        <w:t>To adjust a plenum section, l</w:t>
      </w:r>
      <w:r w:rsidRPr="00AD4556">
        <w:t xml:space="preserve">oosen </w:t>
      </w:r>
      <w:r>
        <w:t>the a</w:t>
      </w:r>
      <w:r w:rsidRPr="00AD4556">
        <w:t xml:space="preserve">djustment screws only enough to allow the air block panel to slide horizontally.  </w:t>
      </w:r>
      <w:r>
        <w:t xml:space="preserve">Slide a plenum adjustment panel left to increase air flow and right to reduce air flow.  </w:t>
      </w:r>
      <w:r w:rsidRPr="00AD4556">
        <w:t>Once the panel has been adjusted, retighten the screws.</w:t>
      </w:r>
    </w:p>
    <w:p w14:paraId="5A57DF21" w14:textId="4E885AF4" w:rsidR="00A94E96" w:rsidRDefault="00A94E96" w:rsidP="00A94E96">
      <w:pPr>
        <w:tabs>
          <w:tab w:val="clear" w:pos="0"/>
          <w:tab w:val="left" w:pos="720"/>
        </w:tabs>
        <w:ind w:left="720"/>
        <w:rPr>
          <w:szCs w:val="24"/>
        </w:rPr>
      </w:pPr>
      <w:r w:rsidRPr="00AD4556">
        <w:rPr>
          <w:rFonts w:ascii="Times New Roman" w:hAnsi="Times New Roman"/>
          <w:noProof/>
        </w:rPr>
        <mc:AlternateContent>
          <mc:Choice Requires="wps">
            <w:drawing>
              <wp:anchor distT="0" distB="0" distL="114300" distR="114300" simplePos="0" relativeHeight="251743232" behindDoc="0" locked="0" layoutInCell="1" allowOverlap="1" wp14:anchorId="75137C4D" wp14:editId="07948E50">
                <wp:simplePos x="0" y="0"/>
                <wp:positionH relativeFrom="column">
                  <wp:posOffset>3564890</wp:posOffset>
                </wp:positionH>
                <wp:positionV relativeFrom="paragraph">
                  <wp:posOffset>1031875</wp:posOffset>
                </wp:positionV>
                <wp:extent cx="1521460" cy="731520"/>
                <wp:effectExtent l="0" t="0" r="21590" b="11430"/>
                <wp:wrapNone/>
                <wp:docPr id="1278093767" name="Callout: Up Arrow 13"/>
                <wp:cNvGraphicFramePr/>
                <a:graphic xmlns:a="http://schemas.openxmlformats.org/drawingml/2006/main">
                  <a:graphicData uri="http://schemas.microsoft.com/office/word/2010/wordprocessingShape">
                    <wps:wsp>
                      <wps:cNvSpPr/>
                      <wps:spPr>
                        <a:xfrm>
                          <a:off x="0" y="0"/>
                          <a:ext cx="1521460" cy="731520"/>
                        </a:xfrm>
                        <a:prstGeom prst="upArrowCallout">
                          <a:avLst/>
                        </a:prstGeom>
                      </wps:spPr>
                      <wps:style>
                        <a:lnRef idx="2">
                          <a:schemeClr val="dk1"/>
                        </a:lnRef>
                        <a:fillRef idx="1">
                          <a:schemeClr val="lt1"/>
                        </a:fillRef>
                        <a:effectRef idx="0">
                          <a:schemeClr val="dk1"/>
                        </a:effectRef>
                        <a:fontRef idx="minor">
                          <a:schemeClr val="dk1"/>
                        </a:fontRef>
                      </wps:style>
                      <wps:txbx>
                        <w:txbxContent>
                          <w:p w14:paraId="23446EAF" w14:textId="77777777" w:rsidR="00A94E96" w:rsidRDefault="00A94E96" w:rsidP="00A94E96">
                            <w:pPr>
                              <w:jc w:val="center"/>
                            </w:pPr>
                            <w:r>
                              <w:t>Air Block</w:t>
                            </w:r>
                          </w:p>
                          <w:p w14:paraId="1356F975" w14:textId="77777777" w:rsidR="00A94E96" w:rsidRDefault="00A94E96" w:rsidP="00A94E96">
                            <w:pPr>
                              <w:jc w:val="center"/>
                            </w:pPr>
                            <w:r>
                              <w:t>Adjustment Screw</w:t>
                            </w:r>
                          </w:p>
                          <w:p w14:paraId="0AACB4BB" w14:textId="77777777" w:rsidR="00A94E96" w:rsidRDefault="00A94E96" w:rsidP="00A94E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137C4D"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Up Arrow 13" o:spid="_x0000_s1028" type="#_x0000_t79" style="position:absolute;left:0;text-align:left;margin-left:280.7pt;margin-top:81.25pt;width:119.8pt;height:57.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" adj="7565,8204,5400,9502" fillcolor="white [3201]" strokecolor="black [3200]" strokeweight="2pt">
                <v:textbox>
                  <w:txbxContent>
                    <w:p w14:paraId="23446EAF" w14:textId="77777777" w:rsidR="00A94E96" w:rsidRDefault="00A94E96" w:rsidP="00A94E96">
                      <w:pPr>
                        <w:jc w:val="center"/>
                      </w:pPr>
                      <w:r>
                        <w:t>Air Block</w:t>
                      </w:r>
                    </w:p>
                    <w:p w14:paraId="1356F975" w14:textId="77777777" w:rsidR="00A94E96" w:rsidRDefault="00A94E96" w:rsidP="00A94E96">
                      <w:pPr>
                        <w:jc w:val="center"/>
                      </w:pPr>
                      <w:r>
                        <w:t>Adjustment Screw</w:t>
                      </w:r>
                    </w:p>
                    <w:p w14:paraId="0AACB4BB" w14:textId="77777777" w:rsidR="00A94E96" w:rsidRDefault="00A94E96" w:rsidP="00A94E96">
                      <w:pPr>
                        <w:jc w:val="center"/>
                      </w:pPr>
                    </w:p>
                  </w:txbxContent>
                </v:textbox>
              </v:shape>
            </w:pict>
          </mc:Fallback>
        </mc:AlternateContent>
      </w:r>
      <w:r w:rsidRPr="00AD4556">
        <w:rPr>
          <w:rFonts w:ascii="Times New Roman" w:hAnsi="Times New Roman"/>
          <w:noProof/>
        </w:rPr>
        <mc:AlternateContent>
          <mc:Choice Requires="wps">
            <w:drawing>
              <wp:anchor distT="0" distB="0" distL="114300" distR="114300" simplePos="0" relativeHeight="251742208" behindDoc="0" locked="0" layoutInCell="1" allowOverlap="1" wp14:anchorId="69243BBF" wp14:editId="2E15006E">
                <wp:simplePos x="0" y="0"/>
                <wp:positionH relativeFrom="column">
                  <wp:posOffset>597535</wp:posOffset>
                </wp:positionH>
                <wp:positionV relativeFrom="paragraph">
                  <wp:posOffset>1002665</wp:posOffset>
                </wp:positionV>
                <wp:extent cx="1466850" cy="740410"/>
                <wp:effectExtent l="0" t="0" r="19050" b="21590"/>
                <wp:wrapNone/>
                <wp:docPr id="1032408100" name="Callout: Up Arrow 12"/>
                <wp:cNvGraphicFramePr/>
                <a:graphic xmlns:a="http://schemas.openxmlformats.org/drawingml/2006/main">
                  <a:graphicData uri="http://schemas.microsoft.com/office/word/2010/wordprocessingShape">
                    <wps:wsp>
                      <wps:cNvSpPr/>
                      <wps:spPr>
                        <a:xfrm>
                          <a:off x="0" y="0"/>
                          <a:ext cx="1466850" cy="740410"/>
                        </a:xfrm>
                        <a:prstGeom prst="upArrowCallout">
                          <a:avLst>
                            <a:gd name="adj1" fmla="val 19015"/>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321A7F7B" w14:textId="77777777" w:rsidR="00A94E96" w:rsidRDefault="00A94E96" w:rsidP="00A94E96">
                            <w:pPr>
                              <w:jc w:val="center"/>
                            </w:pPr>
                            <w:r>
                              <w:t>Air Block</w:t>
                            </w:r>
                          </w:p>
                          <w:p w14:paraId="3D9972A4" w14:textId="77777777" w:rsidR="00A94E96" w:rsidRDefault="00A94E96" w:rsidP="00A94E96">
                            <w:pPr>
                              <w:jc w:val="center"/>
                            </w:pPr>
                            <w:r>
                              <w:t>Adjustment Screw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43BBF" id="Callout: Up Arrow 12" o:spid="_x0000_s1029" type="#_x0000_t79" style="position:absolute;left:0;text-align:left;margin-left:47.05pt;margin-top:78.95pt;width:115.5pt;height:58.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" adj="7565,8074,5400,9763" fillcolor="white [3201]" strokecolor="black [3200]" strokeweight="2pt">
                <v:textbox>
                  <w:txbxContent>
                    <w:p w14:paraId="321A7F7B" w14:textId="77777777" w:rsidR="00A94E96" w:rsidRDefault="00A94E96" w:rsidP="00A94E96">
                      <w:pPr>
                        <w:jc w:val="center"/>
                      </w:pPr>
                      <w:r>
                        <w:t>Air Block</w:t>
                      </w:r>
                    </w:p>
                    <w:p w14:paraId="3D9972A4" w14:textId="77777777" w:rsidR="00A94E96" w:rsidRDefault="00A94E96" w:rsidP="00A94E96">
                      <w:pPr>
                        <w:jc w:val="center"/>
                      </w:pPr>
                      <w:r>
                        <w:t>Adjustment Screw</w:t>
                      </w:r>
                    </w:p>
                  </w:txbxContent>
                </v:textbox>
              </v:shape>
            </w:pict>
          </mc:Fallback>
        </mc:AlternateContent>
      </w:r>
      <w:r w:rsidRPr="00AD4556">
        <w:t xml:space="preserve">      </w:t>
      </w:r>
    </w:p>
    <w:p w14:paraId="71750EEF" w14:textId="77777777" w:rsidR="00AD192E" w:rsidRDefault="00A94E96">
      <w:pPr>
        <w:tabs>
          <w:tab w:val="clear" w:pos="0"/>
        </w:tabs>
        <w:overflowPunct/>
        <w:autoSpaceDE/>
        <w:autoSpaceDN/>
        <w:adjustRightInd/>
        <w:textAlignment w:val="auto"/>
      </w:pPr>
      <w:r w:rsidRPr="006A3813">
        <w:rPr>
          <w:rFonts w:ascii="Times New Roman" w:hAnsi="Times New Roman"/>
          <w:noProof/>
          <w:highlight w:val="yellow"/>
        </w:rPr>
        <w:lastRenderedPageBreak/>
        <w:drawing>
          <wp:inline distT="0" distB="0" distL="0" distR="0" wp14:anchorId="7A3159B4" wp14:editId="5F8A08E3">
            <wp:extent cx="5943600" cy="2491557"/>
            <wp:effectExtent l="0" t="0" r="0" b="4445"/>
            <wp:docPr id="3" name="Picture 1" descr="An open refrigera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n open refrigerator with a screen&#10;&#10;AI-generated content may be incorrect."/>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0622" t="52868" r="38255" b="28765"/>
                    <a:stretch/>
                  </pic:blipFill>
                  <pic:spPr bwMode="auto">
                    <a:xfrm>
                      <a:off x="0" y="0"/>
                      <a:ext cx="5943600" cy="2491557"/>
                    </a:xfrm>
                    <a:prstGeom prst="rect">
                      <a:avLst/>
                    </a:prstGeom>
                    <a:noFill/>
                    <a:ln>
                      <a:noFill/>
                    </a:ln>
                    <a:extLst>
                      <a:ext uri="{53640926-AAD7-44D8-BBD7-CCE9431645EC}">
                        <a14:shadowObscured xmlns:a14="http://schemas.microsoft.com/office/drawing/2010/main"/>
                      </a:ext>
                    </a:extLst>
                  </pic:spPr>
                </pic:pic>
              </a:graphicData>
            </a:graphic>
          </wp:inline>
        </w:drawing>
      </w:r>
    </w:p>
    <w:p w14:paraId="106C6B9A" w14:textId="77777777" w:rsidR="00AD192E" w:rsidRDefault="00AD192E">
      <w:pPr>
        <w:tabs>
          <w:tab w:val="clear" w:pos="0"/>
        </w:tabs>
        <w:overflowPunct/>
        <w:autoSpaceDE/>
        <w:autoSpaceDN/>
        <w:adjustRightInd/>
        <w:textAlignment w:val="auto"/>
      </w:pPr>
    </w:p>
    <w:p w14:paraId="049C1EEF" w14:textId="0490D8FD" w:rsidR="00FC67A1" w:rsidRDefault="00FC67A1" w:rsidP="00FC67A1">
      <w:pPr>
        <w:pStyle w:val="Heading1"/>
      </w:pPr>
      <w:bookmarkStart w:id="42" w:name="_Toc200971301"/>
      <w:r>
        <w:t>Maintenance</w:t>
      </w:r>
      <w:bookmarkEnd w:id="42"/>
    </w:p>
    <w:p w14:paraId="12400AE7" w14:textId="77777777" w:rsidR="00486013" w:rsidRDefault="00486013" w:rsidP="00A90312"/>
    <w:p w14:paraId="460F4C36" w14:textId="18D3AC0B" w:rsidR="00752768" w:rsidRDefault="00752768" w:rsidP="00A90312">
      <w:r>
        <w:t xml:space="preserve">Performing regular maintenance on a </w:t>
      </w:r>
      <w:r w:rsidR="00A759F4">
        <w:t xml:space="preserve">controlled </w:t>
      </w:r>
      <w:r>
        <w:t>environment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43" w:name="_Toc200971302"/>
      <w:r>
        <w:t>General Maintenance Summary Table</w:t>
      </w:r>
      <w:bookmarkEnd w:id="43"/>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44" w:name="_Toc200971303"/>
      <w:r>
        <w:t>Clea</w:t>
      </w:r>
      <w:r w:rsidR="006C2B4C">
        <w:t>n</w:t>
      </w:r>
      <w:r w:rsidR="00660320">
        <w:t>ing</w:t>
      </w:r>
      <w:r>
        <w:t xml:space="preserve"> the C</w:t>
      </w:r>
      <w:r w:rsidR="00660320">
        <w:t>hamber</w:t>
      </w:r>
      <w:bookmarkEnd w:id="44"/>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45" w:name="_Toc200971304"/>
      <w:r>
        <w:t xml:space="preserve">Clean the </w:t>
      </w:r>
      <w:r w:rsidR="0089598A">
        <w:t>Heat Exchangers</w:t>
      </w:r>
      <w:bookmarkEnd w:id="45"/>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46" w:name="_Toc200971305"/>
      <w:r>
        <w:t>Clean the Condenser</w:t>
      </w:r>
      <w:bookmarkEnd w:id="46"/>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6BBA385" w:rsidR="00265C89" w:rsidRDefault="00265C89" w:rsidP="006C2B4C">
      <w:r>
        <w:t>To access the condenser</w:t>
      </w:r>
      <w:r w:rsidR="0089598A">
        <w:t xml:space="preserve"> coil</w:t>
      </w:r>
      <w:r>
        <w:t xml:space="preserve">, </w:t>
      </w:r>
      <w:r w:rsidR="003473E4">
        <w:t>remove</w:t>
      </w:r>
      <w:r>
        <w:t xml:space="preserve"> the vented cover panel</w:t>
      </w:r>
      <w:r w:rsidR="0089598A">
        <w:t xml:space="preserve"> on the right side of the unit’s mechanical section.</w:t>
      </w:r>
    </w:p>
    <w:p w14:paraId="63BAD690" w14:textId="77777777" w:rsidR="0089598A" w:rsidRDefault="0089598A" w:rsidP="006C2B4C"/>
    <w:p w14:paraId="7DA3A2CA" w14:textId="5AAB4E61" w:rsidR="0089598A" w:rsidRDefault="0089598A" w:rsidP="0089598A">
      <w:pPr>
        <w:jc w:val="center"/>
      </w:pPr>
      <w:r w:rsidRPr="002927C0">
        <w:rPr>
          <w:noProof/>
        </w:rPr>
        <w:drawing>
          <wp:inline distT="0" distB="0" distL="0" distR="0" wp14:anchorId="6F4E7EF7" wp14:editId="534ED9F1">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34056934" w14:textId="63F03D64" w:rsidR="0089598A" w:rsidRDefault="0089598A" w:rsidP="006C2B4C">
      <w:r>
        <w:t>To access the condenser fan</w:t>
      </w:r>
      <w:r w:rsidR="003473E4">
        <w:t xml:space="preserve"> in an </w:t>
      </w:r>
      <w:r w:rsidR="00CC3258">
        <w:t>AR</w:t>
      </w:r>
      <w:r w:rsidR="003D4A20">
        <w:t xml:space="preserve">22, </w:t>
      </w:r>
      <w:r w:rsidR="00CC3258">
        <w:t>AR</w:t>
      </w:r>
      <w:r w:rsidR="003473E4">
        <w:t xml:space="preserve">36, </w:t>
      </w:r>
      <w:r w:rsidR="00CC3258">
        <w:t>AR</w:t>
      </w:r>
      <w:r w:rsidR="003473E4">
        <w:t xml:space="preserve">41 or </w:t>
      </w:r>
      <w:r w:rsidR="00CC3258">
        <w:t>AR</w:t>
      </w:r>
      <w:r w:rsidR="003473E4">
        <w:t>66 Series incubator</w:t>
      </w:r>
      <w:r>
        <w:t>, remove the mechanical section’s top cover</w:t>
      </w:r>
      <w:r w:rsidR="003473E4">
        <w:t>(s)</w:t>
      </w:r>
      <w:r>
        <w:t xml:space="preserve"> and/or rear panel</w:t>
      </w:r>
      <w:r w:rsidR="003473E4">
        <w:t>(s)</w:t>
      </w:r>
      <w:r>
        <w:t>.</w:t>
      </w:r>
    </w:p>
    <w:p w14:paraId="457C37B5" w14:textId="77777777" w:rsidR="0089598A" w:rsidRDefault="0089598A" w:rsidP="006C2B4C"/>
    <w:p w14:paraId="35E92410" w14:textId="1EF640FE" w:rsidR="0089598A" w:rsidRDefault="0089598A" w:rsidP="0089598A">
      <w:pPr>
        <w:jc w:val="center"/>
      </w:pPr>
      <w:r w:rsidRPr="002927C0">
        <w:rPr>
          <w:noProof/>
        </w:rPr>
        <w:lastRenderedPageBreak/>
        <w:drawing>
          <wp:inline distT="0" distB="0" distL="0" distR="0" wp14:anchorId="7EE6817A" wp14:editId="0BCE5260">
            <wp:extent cx="2971800" cy="2228850"/>
            <wp:effectExtent l="19050" t="19050" r="19050" b="19050"/>
            <wp:docPr id="1639880877" name="Picture 6" descr="Condensing Unit 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densing Unit Fan.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79597" cy="2234698"/>
                    </a:xfrm>
                    <a:prstGeom prst="rect">
                      <a:avLst/>
                    </a:prstGeom>
                    <a:noFill/>
                    <a:ln w="6350" cmpd="sng">
                      <a:solidFill>
                        <a:srgbClr val="F6F6F6"/>
                      </a:solidFill>
                      <a:miter lim="800000"/>
                      <a:headEnd/>
                      <a:tailEnd/>
                    </a:ln>
                    <a:effectLst/>
                  </pic:spPr>
                </pic:pic>
              </a:graphicData>
            </a:graphic>
          </wp:inline>
        </w:drawing>
      </w:r>
    </w:p>
    <w:p w14:paraId="24FFBFC9" w14:textId="1A757979" w:rsidR="003D4A20" w:rsidRDefault="003D4A20">
      <w:pPr>
        <w:tabs>
          <w:tab w:val="clear" w:pos="0"/>
        </w:tabs>
        <w:overflowPunct/>
        <w:autoSpaceDE/>
        <w:autoSpaceDN/>
        <w:adjustRightInd/>
        <w:textAlignment w:val="auto"/>
        <w:rPr>
          <w:b/>
        </w:rPr>
      </w:pPr>
    </w:p>
    <w:p w14:paraId="1B0CA610" w14:textId="28782A69" w:rsidR="0089598A" w:rsidRDefault="0089598A" w:rsidP="00FB4DAF">
      <w:pPr>
        <w:pStyle w:val="Heading3"/>
      </w:pPr>
      <w:bookmarkStart w:id="47" w:name="_Toc200971306"/>
      <w:r>
        <w:t>Clean the Evaporator</w:t>
      </w:r>
      <w:bookmarkEnd w:id="47"/>
    </w:p>
    <w:p w14:paraId="181888F7" w14:textId="77777777" w:rsidR="0089598A" w:rsidRDefault="0089598A" w:rsidP="0089598A"/>
    <w:p w14:paraId="42FAB253" w14:textId="77777777" w:rsidR="00D3564F" w:rsidRDefault="00D3564F" w:rsidP="00D3564F">
      <w:r>
        <w:t>The following steps and images are for reference on how to remove the evaporator cover to access the evaporator coil and air circulation fans located in the cover for cleaning.</w:t>
      </w:r>
      <w:r>
        <w:tab/>
      </w:r>
    </w:p>
    <w:p w14:paraId="2D3F6BBC" w14:textId="77777777" w:rsidR="00D3564F" w:rsidRDefault="00D3564F" w:rsidP="00D3564F"/>
    <w:p w14:paraId="0A96EA26" w14:textId="66FA0B24" w:rsidR="00D3564F" w:rsidRDefault="00D3564F" w:rsidP="00AD2E8C">
      <w:pPr>
        <w:jc w:val="center"/>
      </w:pPr>
      <w:r>
        <w:rPr>
          <w:noProof/>
        </w:rPr>
        <w:drawing>
          <wp:inline distT="0" distB="0" distL="0" distR="0" wp14:anchorId="7AD0A02C" wp14:editId="25190C35">
            <wp:extent cx="1379057" cy="4407306"/>
            <wp:effectExtent l="0" t="9207" r="2857" b="2858"/>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6" cstate="print">
                      <a:extLst>
                        <a:ext uri="{28A0092B-C50C-407E-A947-70E740481C1C}">
                          <a14:useLocalDpi xmlns:a14="http://schemas.microsoft.com/office/drawing/2010/main" val="0"/>
                        </a:ext>
                      </a:extLst>
                    </a:blip>
                    <a:srcRect l="16198" t="3082" r="61058"/>
                    <a:stretch/>
                  </pic:blipFill>
                  <pic:spPr bwMode="auto">
                    <a:xfrm rot="5400000">
                      <a:off x="0" y="0"/>
                      <a:ext cx="1403698" cy="4486057"/>
                    </a:xfrm>
                    <a:prstGeom prst="rect">
                      <a:avLst/>
                    </a:prstGeom>
                    <a:ln>
                      <a:noFill/>
                    </a:ln>
                    <a:extLst>
                      <a:ext uri="{53640926-AAD7-44D8-BBD7-CCE9431645EC}">
                        <a14:shadowObscured xmlns:a14="http://schemas.microsoft.com/office/drawing/2010/main"/>
                      </a:ext>
                    </a:extLst>
                  </pic:spPr>
                </pic:pic>
              </a:graphicData>
            </a:graphic>
          </wp:inline>
        </w:drawing>
      </w:r>
    </w:p>
    <w:p w14:paraId="4B8F652B" w14:textId="77777777" w:rsidR="00CC3258" w:rsidRDefault="00CC3258" w:rsidP="00CC3258"/>
    <w:p w14:paraId="1D512A27" w14:textId="56EC629C" w:rsidR="00D3564F" w:rsidRPr="00D3564F" w:rsidRDefault="00D3564F" w:rsidP="00D3564F">
      <w:pPr>
        <w:pStyle w:val="ListParagraph"/>
        <w:numPr>
          <w:ilvl w:val="0"/>
          <w:numId w:val="16"/>
        </w:numPr>
        <w:rPr>
          <w:rFonts w:ascii="Aptos" w:hAnsi="Aptos"/>
          <w:sz w:val="24"/>
          <w:szCs w:val="24"/>
        </w:rPr>
      </w:pPr>
      <w:r>
        <w:rPr>
          <w:rFonts w:ascii="Aptos" w:hAnsi="Aptos"/>
          <w:sz w:val="24"/>
          <w:szCs w:val="24"/>
        </w:rPr>
        <w:t>Power down the unit</w:t>
      </w:r>
    </w:p>
    <w:p w14:paraId="3AC42CA8" w14:textId="77777777" w:rsidR="00D3564F" w:rsidRDefault="00D3564F" w:rsidP="00D3564F">
      <w:pPr>
        <w:pStyle w:val="ListParagraph"/>
        <w:numPr>
          <w:ilvl w:val="0"/>
          <w:numId w:val="16"/>
        </w:numPr>
        <w:rPr>
          <w:rFonts w:ascii="Aptos" w:hAnsi="Aptos"/>
          <w:sz w:val="24"/>
          <w:szCs w:val="24"/>
        </w:rPr>
      </w:pPr>
      <w:r>
        <w:rPr>
          <w:rFonts w:ascii="Aptos" w:hAnsi="Aptos"/>
          <w:sz w:val="24"/>
          <w:szCs w:val="24"/>
        </w:rPr>
        <w:t xml:space="preserve">Unplug any lights or auxiliary equipment plugged into the chamber’s receptacle panel that will prevent access to the evaporator </w:t>
      </w:r>
    </w:p>
    <w:p w14:paraId="5C867439"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55AE0B79" w14:textId="445D95A0" w:rsidR="00D3564F" w:rsidRDefault="00D3564F" w:rsidP="00D3564F">
      <w:pPr>
        <w:pStyle w:val="ListParagraph"/>
        <w:numPr>
          <w:ilvl w:val="0"/>
          <w:numId w:val="16"/>
        </w:numPr>
        <w:rPr>
          <w:rFonts w:ascii="Aptos" w:hAnsi="Aptos"/>
          <w:sz w:val="24"/>
          <w:szCs w:val="24"/>
        </w:rPr>
      </w:pPr>
      <w:r w:rsidRPr="000371CA">
        <w:rPr>
          <w:rFonts w:ascii="Aptos" w:hAnsi="Aptos"/>
          <w:sz w:val="24"/>
          <w:szCs w:val="24"/>
        </w:rPr>
        <w:t xml:space="preserve">Remove the </w:t>
      </w:r>
      <w:r>
        <w:rPr>
          <w:rFonts w:ascii="Aptos" w:hAnsi="Aptos"/>
          <w:sz w:val="24"/>
          <w:szCs w:val="24"/>
        </w:rPr>
        <w:t>two</w:t>
      </w:r>
      <w:r w:rsidRPr="000371CA">
        <w:rPr>
          <w:rFonts w:ascii="Aptos" w:hAnsi="Aptos"/>
          <w:sz w:val="24"/>
          <w:szCs w:val="24"/>
        </w:rPr>
        <w:t xml:space="preserve"> outside sheet metal screws </w:t>
      </w:r>
      <w:r>
        <w:rPr>
          <w:rFonts w:ascii="Aptos" w:hAnsi="Aptos"/>
          <w:sz w:val="24"/>
          <w:szCs w:val="24"/>
        </w:rPr>
        <w:t xml:space="preserve">on the left </w:t>
      </w:r>
      <w:r w:rsidRPr="000371CA">
        <w:rPr>
          <w:rFonts w:ascii="Aptos" w:hAnsi="Aptos"/>
          <w:sz w:val="24"/>
          <w:szCs w:val="24"/>
        </w:rPr>
        <w:t>that secure the evaporator cover</w:t>
      </w:r>
      <w:r>
        <w:rPr>
          <w:rFonts w:ascii="Aptos" w:hAnsi="Aptos"/>
          <w:sz w:val="24"/>
          <w:szCs w:val="24"/>
        </w:rPr>
        <w:t xml:space="preserve"> to its housing and gently let it hang to access the fan wiring</w:t>
      </w:r>
    </w:p>
    <w:p w14:paraId="48C625D2" w14:textId="77777777" w:rsidR="00D3564F" w:rsidRDefault="00D3564F" w:rsidP="00D3564F">
      <w:pPr>
        <w:pStyle w:val="ListParagraph"/>
        <w:rPr>
          <w:rFonts w:ascii="Aptos" w:hAnsi="Aptos"/>
          <w:sz w:val="24"/>
          <w:szCs w:val="24"/>
        </w:rPr>
      </w:pPr>
    </w:p>
    <w:p w14:paraId="5865E0D3" w14:textId="218A603D" w:rsidR="00D3564F" w:rsidRDefault="00D3564F" w:rsidP="00AD2E8C">
      <w:pPr>
        <w:jc w:val="center"/>
        <w:rPr>
          <w:szCs w:val="24"/>
        </w:rPr>
      </w:pPr>
      <w:r>
        <w:rPr>
          <w:noProof/>
        </w:rPr>
        <w:lastRenderedPageBreak/>
        <w:drawing>
          <wp:inline distT="0" distB="0" distL="0" distR="0" wp14:anchorId="30622C15" wp14:editId="4141FF11">
            <wp:extent cx="1697815" cy="3849380"/>
            <wp:effectExtent l="0" t="9207" r="7937" b="7938"/>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7" cstate="print">
                      <a:extLst>
                        <a:ext uri="{28A0092B-C50C-407E-A947-70E740481C1C}">
                          <a14:useLocalDpi xmlns:a14="http://schemas.microsoft.com/office/drawing/2010/main" val="0"/>
                        </a:ext>
                      </a:extLst>
                    </a:blip>
                    <a:srcRect l="24406" t="1373" r="46667" b="11181"/>
                    <a:stretch/>
                  </pic:blipFill>
                  <pic:spPr bwMode="auto">
                    <a:xfrm rot="5400000">
                      <a:off x="0" y="0"/>
                      <a:ext cx="1728260" cy="3918407"/>
                    </a:xfrm>
                    <a:prstGeom prst="rect">
                      <a:avLst/>
                    </a:prstGeom>
                    <a:ln>
                      <a:noFill/>
                    </a:ln>
                    <a:extLst>
                      <a:ext uri="{53640926-AAD7-44D8-BBD7-CCE9431645EC}">
                        <a14:shadowObscured xmlns:a14="http://schemas.microsoft.com/office/drawing/2010/main"/>
                      </a:ext>
                    </a:extLst>
                  </pic:spPr>
                </pic:pic>
              </a:graphicData>
            </a:graphic>
          </wp:inline>
        </w:drawing>
      </w:r>
    </w:p>
    <w:p w14:paraId="13EB754E" w14:textId="77777777" w:rsidR="00D3564F" w:rsidRPr="00D3564F" w:rsidRDefault="00D3564F" w:rsidP="00D3564F">
      <w:pPr>
        <w:rPr>
          <w:szCs w:val="24"/>
        </w:rPr>
      </w:pPr>
    </w:p>
    <w:p w14:paraId="30E9594A"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Slide the clip with the ground (green) wire off the frame and unwrap it from around the other wires</w:t>
      </w:r>
    </w:p>
    <w:p w14:paraId="4195F51E" w14:textId="77777777" w:rsidR="00AD2E8C" w:rsidRDefault="00AD2E8C" w:rsidP="00AD2E8C">
      <w:pPr>
        <w:pStyle w:val="ListParagraph"/>
        <w:rPr>
          <w:rFonts w:ascii="Aptos" w:hAnsi="Aptos"/>
          <w:sz w:val="24"/>
          <w:szCs w:val="24"/>
        </w:rPr>
      </w:pPr>
    </w:p>
    <w:p w14:paraId="296819A4" w14:textId="461042C7" w:rsidR="00AD2E8C" w:rsidRDefault="00AD2E8C" w:rsidP="00AD2E8C">
      <w:pPr>
        <w:pStyle w:val="ListParagraph"/>
        <w:rPr>
          <w:rFonts w:ascii="Aptos" w:hAnsi="Aptos"/>
          <w:sz w:val="24"/>
          <w:szCs w:val="24"/>
        </w:rPr>
      </w:pPr>
      <w:r>
        <w:rPr>
          <w:rFonts w:ascii="Aptos" w:hAnsi="Aptos"/>
          <w:sz w:val="24"/>
          <w:szCs w:val="24"/>
        </w:rPr>
        <w:t xml:space="preserve">                  </w:t>
      </w:r>
      <w:r>
        <w:rPr>
          <w:noProof/>
        </w:rPr>
        <w:drawing>
          <wp:inline distT="0" distB="0" distL="0" distR="0" wp14:anchorId="3C7A6A2E" wp14:editId="53D8D4D0">
            <wp:extent cx="1577546" cy="3876696"/>
            <wp:effectExtent l="0" t="6668"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30316" t="5226" r="42229" b="4843"/>
                    <a:stretch/>
                  </pic:blipFill>
                  <pic:spPr bwMode="auto">
                    <a:xfrm rot="5400000">
                      <a:off x="0" y="0"/>
                      <a:ext cx="1606659" cy="3948238"/>
                    </a:xfrm>
                    <a:prstGeom prst="rect">
                      <a:avLst/>
                    </a:prstGeom>
                    <a:noFill/>
                    <a:ln>
                      <a:noFill/>
                    </a:ln>
                    <a:extLst>
                      <a:ext uri="{53640926-AAD7-44D8-BBD7-CCE9431645EC}">
                        <a14:shadowObscured xmlns:a14="http://schemas.microsoft.com/office/drawing/2010/main"/>
                      </a:ext>
                    </a:extLst>
                  </pic:spPr>
                </pic:pic>
              </a:graphicData>
            </a:graphic>
          </wp:inline>
        </w:drawing>
      </w:r>
    </w:p>
    <w:p w14:paraId="08004C79" w14:textId="77777777" w:rsidR="00AD2E8C" w:rsidRDefault="00AD2E8C" w:rsidP="00AD2E8C">
      <w:pPr>
        <w:pStyle w:val="ListParagraph"/>
        <w:rPr>
          <w:rFonts w:ascii="Aptos" w:hAnsi="Aptos"/>
          <w:sz w:val="24"/>
          <w:szCs w:val="24"/>
        </w:rPr>
      </w:pPr>
    </w:p>
    <w:p w14:paraId="5BDC29FF"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Disconnect the neutral (white) wire from the ribbed wire that runs to the fans and the positive (black) wire from the smooth wire that also runs to the fans</w:t>
      </w:r>
    </w:p>
    <w:p w14:paraId="2844104D" w14:textId="77777777" w:rsidR="00AD2E8C" w:rsidRDefault="00AD2E8C" w:rsidP="00AD2E8C">
      <w:pPr>
        <w:pStyle w:val="ListParagraph"/>
        <w:rPr>
          <w:rFonts w:ascii="Aptos" w:hAnsi="Aptos"/>
          <w:sz w:val="24"/>
          <w:szCs w:val="24"/>
        </w:rPr>
      </w:pPr>
      <w:r>
        <w:rPr>
          <w:rFonts w:ascii="Aptos" w:hAnsi="Aptos"/>
          <w:sz w:val="24"/>
          <w:szCs w:val="24"/>
        </w:rPr>
        <w:t>Note: International chambers might have two black wires and no white. In this case the wires should be marked before disconnecting</w:t>
      </w:r>
    </w:p>
    <w:p w14:paraId="7E3C0E67"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 xml:space="preserve">Remove the other two screws holding the cover in place and set the cover with fans and screws to the side </w:t>
      </w:r>
    </w:p>
    <w:p w14:paraId="3D642BF6" w14:textId="77777777" w:rsidR="00AD2E8C" w:rsidRDefault="00AD2E8C" w:rsidP="00AD2E8C">
      <w:pPr>
        <w:pStyle w:val="ListParagraph"/>
        <w:rPr>
          <w:rFonts w:ascii="Aptos" w:hAnsi="Aptos"/>
          <w:sz w:val="24"/>
          <w:szCs w:val="24"/>
        </w:rPr>
      </w:pPr>
    </w:p>
    <w:p w14:paraId="303F8ECB" w14:textId="5E6314FE" w:rsidR="00AD2E8C" w:rsidRDefault="00AD2E8C" w:rsidP="00AD2E8C">
      <w:pPr>
        <w:rPr>
          <w:szCs w:val="24"/>
        </w:rPr>
      </w:pPr>
      <w:r>
        <w:rPr>
          <w:szCs w:val="24"/>
        </w:rPr>
        <w:t xml:space="preserve">                          </w:t>
      </w:r>
      <w:r>
        <w:rPr>
          <w:noProof/>
        </w:rPr>
        <w:drawing>
          <wp:inline distT="0" distB="0" distL="0" distR="0" wp14:anchorId="5CEAA8C6" wp14:editId="2CFDF126">
            <wp:extent cx="1369985" cy="4402344"/>
            <wp:effectExtent l="7938" t="0" r="0" b="0"/>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49" cstate="print">
                      <a:extLst>
                        <a:ext uri="{28A0092B-C50C-407E-A947-70E740481C1C}">
                          <a14:useLocalDpi xmlns:a14="http://schemas.microsoft.com/office/drawing/2010/main" val="0"/>
                        </a:ext>
                      </a:extLst>
                    </a:blip>
                    <a:srcRect l="25753" t="1559" r="51683" b="1762"/>
                    <a:stretch/>
                  </pic:blipFill>
                  <pic:spPr bwMode="auto">
                    <a:xfrm rot="5400000">
                      <a:off x="0" y="0"/>
                      <a:ext cx="1404603" cy="4513587"/>
                    </a:xfrm>
                    <a:prstGeom prst="rect">
                      <a:avLst/>
                    </a:prstGeom>
                    <a:ln>
                      <a:noFill/>
                    </a:ln>
                    <a:extLst>
                      <a:ext uri="{53640926-AAD7-44D8-BBD7-CCE9431645EC}">
                        <a14:shadowObscured xmlns:a14="http://schemas.microsoft.com/office/drawing/2010/main"/>
                      </a:ext>
                    </a:extLst>
                  </pic:spPr>
                </pic:pic>
              </a:graphicData>
            </a:graphic>
          </wp:inline>
        </w:drawing>
      </w:r>
    </w:p>
    <w:p w14:paraId="5374FFA1" w14:textId="77777777" w:rsidR="00AD2E8C" w:rsidRPr="00AD2E8C" w:rsidRDefault="00AD2E8C" w:rsidP="00AD2E8C">
      <w:pPr>
        <w:rPr>
          <w:szCs w:val="24"/>
        </w:rPr>
      </w:pPr>
    </w:p>
    <w:p w14:paraId="610178A8" w14:textId="77777777" w:rsidR="00CC3258" w:rsidRPr="000371CA" w:rsidRDefault="00CC3258" w:rsidP="00CC3258">
      <w:pPr>
        <w:pStyle w:val="ListParagraph"/>
        <w:numPr>
          <w:ilvl w:val="0"/>
          <w:numId w:val="16"/>
        </w:numPr>
        <w:rPr>
          <w:rFonts w:ascii="Aptos" w:hAnsi="Aptos"/>
          <w:sz w:val="24"/>
          <w:szCs w:val="24"/>
        </w:rPr>
      </w:pPr>
      <w:r w:rsidRPr="000371CA">
        <w:rPr>
          <w:rFonts w:ascii="Aptos" w:hAnsi="Aptos"/>
          <w:sz w:val="24"/>
          <w:szCs w:val="24"/>
        </w:rPr>
        <w:t>Clean the evaporator coil by dislodging dirt and debris via soft brush, compressed air or vacuum, and inspect the condensate drain line for any cracks, wear or blockages.</w:t>
      </w:r>
    </w:p>
    <w:p w14:paraId="107EACF6" w14:textId="77777777" w:rsidR="00CC3258" w:rsidRDefault="00CC3258" w:rsidP="00CC3258">
      <w:pPr>
        <w:pStyle w:val="ListParagraph"/>
        <w:numPr>
          <w:ilvl w:val="0"/>
          <w:numId w:val="16"/>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5CC8CDB8" w14:textId="77777777" w:rsidR="00AD2E8C" w:rsidRPr="000371CA" w:rsidRDefault="00AD2E8C" w:rsidP="00AD2E8C">
      <w:pPr>
        <w:pStyle w:val="ListParagraph"/>
        <w:numPr>
          <w:ilvl w:val="0"/>
          <w:numId w:val="16"/>
        </w:numPr>
        <w:rPr>
          <w:rFonts w:ascii="Aptos" w:hAnsi="Aptos"/>
          <w:sz w:val="24"/>
          <w:szCs w:val="24"/>
        </w:rPr>
      </w:pPr>
      <w:r>
        <w:rPr>
          <w:rFonts w:ascii="Aptos" w:hAnsi="Aptos"/>
          <w:sz w:val="24"/>
          <w:szCs w:val="24"/>
        </w:rPr>
        <w:lastRenderedPageBreak/>
        <w:t>Reverse the steps to replace the cover, making sure to reconnect the wires as they were originally and wrap the ground wire around the others to keep it from getting into the fans</w:t>
      </w:r>
    </w:p>
    <w:p w14:paraId="23A0B069" w14:textId="77777777" w:rsidR="00CC3258" w:rsidRDefault="00CC3258" w:rsidP="00CC3258">
      <w:pPr>
        <w:jc w:val="center"/>
        <w:rPr>
          <w:noProof/>
        </w:rPr>
      </w:pPr>
    </w:p>
    <w:p w14:paraId="669C7413" w14:textId="516B0CDB" w:rsidR="00CC3258" w:rsidRDefault="00CC3258" w:rsidP="00CC3258">
      <w:pPr>
        <w:jc w:val="center"/>
      </w:pPr>
    </w:p>
    <w:p w14:paraId="1B1DE521" w14:textId="77777777" w:rsidR="00CC3258" w:rsidRDefault="00CC3258" w:rsidP="00CC3258">
      <w:pPr>
        <w:jc w:val="center"/>
      </w:pPr>
    </w:p>
    <w:p w14:paraId="64EBEFDD" w14:textId="1A52B387" w:rsidR="00CC3258" w:rsidRDefault="00CC3258" w:rsidP="00CC3258">
      <w:pPr>
        <w:jc w:val="center"/>
      </w:pPr>
    </w:p>
    <w:p w14:paraId="4A5DD90F" w14:textId="77777777" w:rsidR="00CC3258" w:rsidRDefault="00CC3258" w:rsidP="00CC3258">
      <w:pPr>
        <w:jc w:val="center"/>
      </w:pPr>
    </w:p>
    <w:p w14:paraId="0D5D043F" w14:textId="035AF4BC" w:rsidR="00CC3258" w:rsidRDefault="00CC3258" w:rsidP="00CC3258">
      <w:pPr>
        <w:jc w:val="center"/>
      </w:pPr>
    </w:p>
    <w:p w14:paraId="447898AA" w14:textId="77777777" w:rsidR="00CC3258" w:rsidRDefault="00CC3258" w:rsidP="00CC3258">
      <w:pPr>
        <w:jc w:val="center"/>
      </w:pPr>
    </w:p>
    <w:p w14:paraId="618578F0" w14:textId="77777777" w:rsidR="00CC3258" w:rsidRDefault="00CC3258" w:rsidP="00CC3258">
      <w:pPr>
        <w:jc w:val="center"/>
      </w:pPr>
    </w:p>
    <w:p w14:paraId="587D7E74" w14:textId="77777777" w:rsidR="00CC3258" w:rsidRDefault="00CC3258" w:rsidP="00CC3258">
      <w:pPr>
        <w:jc w:val="center"/>
      </w:pPr>
    </w:p>
    <w:p w14:paraId="07126E8C" w14:textId="77777777" w:rsidR="00CC3258" w:rsidRDefault="00CC3258" w:rsidP="00CC3258">
      <w:pPr>
        <w:jc w:val="center"/>
      </w:pPr>
    </w:p>
    <w:p w14:paraId="2E5A25A0" w14:textId="77777777" w:rsidR="00CC3258" w:rsidRDefault="00CC3258" w:rsidP="00CC3258">
      <w:pPr>
        <w:jc w:val="center"/>
      </w:pPr>
    </w:p>
    <w:p w14:paraId="7B0B1443" w14:textId="77777777" w:rsidR="00CC3258" w:rsidRDefault="00CC3258" w:rsidP="00CC3258">
      <w:pPr>
        <w:jc w:val="center"/>
      </w:pPr>
    </w:p>
    <w:p w14:paraId="13843B78" w14:textId="77777777" w:rsidR="00CC3258" w:rsidRDefault="00CC3258" w:rsidP="00CC3258">
      <w:pPr>
        <w:jc w:val="center"/>
      </w:pPr>
    </w:p>
    <w:p w14:paraId="7D98874A" w14:textId="77777777" w:rsidR="00CC3258" w:rsidRDefault="00CC3258" w:rsidP="00CC3258">
      <w:pPr>
        <w:jc w:val="center"/>
      </w:pPr>
    </w:p>
    <w:p w14:paraId="779078C5" w14:textId="77777777" w:rsidR="00CC3258" w:rsidRDefault="00CC3258" w:rsidP="00CC3258">
      <w:pPr>
        <w:jc w:val="center"/>
      </w:pPr>
    </w:p>
    <w:p w14:paraId="5A8BFE72" w14:textId="77777777" w:rsidR="00CC3258" w:rsidRDefault="00CC3258" w:rsidP="00CC3258">
      <w:pPr>
        <w:jc w:val="center"/>
      </w:pPr>
    </w:p>
    <w:p w14:paraId="5F251F24" w14:textId="77777777" w:rsidR="00CC3258" w:rsidRDefault="00CC3258" w:rsidP="00CC3258">
      <w:pPr>
        <w:jc w:val="center"/>
      </w:pPr>
    </w:p>
    <w:p w14:paraId="64041AEB" w14:textId="77777777" w:rsidR="00CC3258" w:rsidRDefault="00CC3258" w:rsidP="00CC3258">
      <w:pPr>
        <w:jc w:val="center"/>
      </w:pPr>
    </w:p>
    <w:p w14:paraId="16CB4EA1" w14:textId="77777777" w:rsidR="00CC3258" w:rsidRDefault="00CC3258" w:rsidP="00CC3258">
      <w:pPr>
        <w:jc w:val="center"/>
      </w:pPr>
    </w:p>
    <w:p w14:paraId="5109CFCA" w14:textId="77777777" w:rsidR="00B800F7" w:rsidRDefault="00B800F7">
      <w:pPr>
        <w:tabs>
          <w:tab w:val="clear" w:pos="0"/>
        </w:tabs>
        <w:overflowPunct/>
        <w:autoSpaceDE/>
        <w:autoSpaceDN/>
        <w:adjustRightInd/>
        <w:textAlignment w:val="auto"/>
        <w:rPr>
          <w:b/>
          <w:sz w:val="28"/>
        </w:rPr>
      </w:pPr>
      <w:r>
        <w:br w:type="page"/>
      </w:r>
    </w:p>
    <w:p w14:paraId="5FC4F368" w14:textId="27C1CE08" w:rsidR="00FC67A1" w:rsidRDefault="00FC67A1" w:rsidP="00FC67A1">
      <w:pPr>
        <w:pStyle w:val="Heading1"/>
      </w:pPr>
      <w:bookmarkStart w:id="48" w:name="_Toc200971307"/>
      <w:r>
        <w:lastRenderedPageBreak/>
        <w:t>Troubleshooting</w:t>
      </w:r>
      <w:bookmarkEnd w:id="48"/>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9" w:name="_Toc200971308"/>
      <w:r>
        <w:t>Loss of Temperature Control – General</w:t>
      </w:r>
      <w:bookmarkEnd w:id="49"/>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50" w:name="_Toc200971309"/>
      <w:r>
        <w:t>Loss of Temperature Control - Overheating</w:t>
      </w:r>
      <w:bookmarkEnd w:id="50"/>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51" w:name="_Toc200971310"/>
      <w:r>
        <w:lastRenderedPageBreak/>
        <w:t>Loss of Temperature Control – Overcooling</w:t>
      </w:r>
      <w:bookmarkEnd w:id="51"/>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52" w:name="_Toc200971311"/>
      <w:r>
        <w:t>General</w:t>
      </w:r>
      <w:bookmarkEnd w:id="52"/>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2E9C7F49"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53" w:name="_Toc200971312"/>
      <w:r>
        <w:lastRenderedPageBreak/>
        <w:t>Parts and Service</w:t>
      </w:r>
      <w:bookmarkEnd w:id="53"/>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50"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51"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52"/>
      <w:footerReference w:type="default" r:id="rId53"/>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5D7E6612"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B6496">
      <w:rPr>
        <w:rFonts w:ascii="Aptos" w:hAnsi="Aptos"/>
        <w:sz w:val="24"/>
        <w:szCs w:val="24"/>
      </w:rPr>
      <w:t>AR</w:t>
    </w:r>
    <w:r w:rsidR="00467A7D">
      <w:rPr>
        <w:rFonts w:ascii="Aptos" w:hAnsi="Aptos"/>
        <w:sz w:val="24"/>
        <w:szCs w:val="24"/>
      </w:rPr>
      <w:t>-</w:t>
    </w:r>
    <w:r w:rsidR="00C57D0A" w:rsidRPr="008D6207">
      <w:rPr>
        <w:rFonts w:ascii="Aptos" w:hAnsi="Aptos"/>
        <w:sz w:val="24"/>
        <w:szCs w:val="24"/>
      </w:rPr>
      <w:t>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8B1A0F"/>
    <w:multiLevelType w:val="hybridMultilevel"/>
    <w:tmpl w:val="CB807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7A02C0"/>
    <w:multiLevelType w:val="hybridMultilevel"/>
    <w:tmpl w:val="71A0AA62"/>
    <w:lvl w:ilvl="0" w:tplc="CE9825E8">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0856C0"/>
    <w:multiLevelType w:val="hybridMultilevel"/>
    <w:tmpl w:val="84402F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B44759"/>
    <w:multiLevelType w:val="hybridMultilevel"/>
    <w:tmpl w:val="84402F8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4F7843"/>
    <w:multiLevelType w:val="hybridMultilevel"/>
    <w:tmpl w:val="B7B2BC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7"/>
  </w:num>
  <w:num w:numId="2" w16cid:durableId="2013683843">
    <w:abstractNumId w:val="20"/>
  </w:num>
  <w:num w:numId="3" w16cid:durableId="1285428623">
    <w:abstractNumId w:val="11"/>
  </w:num>
  <w:num w:numId="4" w16cid:durableId="1555392657">
    <w:abstractNumId w:val="19"/>
  </w:num>
  <w:num w:numId="5" w16cid:durableId="563949742">
    <w:abstractNumId w:val="8"/>
  </w:num>
  <w:num w:numId="6" w16cid:durableId="1925449428">
    <w:abstractNumId w:val="9"/>
  </w:num>
  <w:num w:numId="7" w16cid:durableId="1675067091">
    <w:abstractNumId w:val="2"/>
  </w:num>
  <w:num w:numId="8" w16cid:durableId="1481118713">
    <w:abstractNumId w:val="7"/>
  </w:num>
  <w:num w:numId="9" w16cid:durableId="2145848434">
    <w:abstractNumId w:val="16"/>
  </w:num>
  <w:num w:numId="10" w16cid:durableId="714428791">
    <w:abstractNumId w:val="1"/>
  </w:num>
  <w:num w:numId="11" w16cid:durableId="1404447621">
    <w:abstractNumId w:val="10"/>
  </w:num>
  <w:num w:numId="12" w16cid:durableId="2039694064">
    <w:abstractNumId w:val="13"/>
  </w:num>
  <w:num w:numId="13" w16cid:durableId="953756689">
    <w:abstractNumId w:val="14"/>
  </w:num>
  <w:num w:numId="14" w16cid:durableId="1145702818">
    <w:abstractNumId w:val="12"/>
  </w:num>
  <w:num w:numId="15" w16cid:durableId="1258095569">
    <w:abstractNumId w:val="3"/>
  </w:num>
  <w:num w:numId="16" w16cid:durableId="1824926349">
    <w:abstractNumId w:val="4"/>
  </w:num>
  <w:num w:numId="17" w16cid:durableId="1882084290">
    <w:abstractNumId w:val="0"/>
  </w:num>
  <w:num w:numId="18" w16cid:durableId="1247422277">
    <w:abstractNumId w:val="5"/>
  </w:num>
  <w:num w:numId="19" w16cid:durableId="148602163">
    <w:abstractNumId w:val="18"/>
  </w:num>
  <w:num w:numId="20" w16cid:durableId="1991860736">
    <w:abstractNumId w:val="15"/>
  </w:num>
  <w:num w:numId="21" w16cid:durableId="1298023840">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77825"/>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6239"/>
    <w:rsid w:val="000113B8"/>
    <w:rsid w:val="00016E76"/>
    <w:rsid w:val="000202BA"/>
    <w:rsid w:val="000202CA"/>
    <w:rsid w:val="00023A30"/>
    <w:rsid w:val="00023FD4"/>
    <w:rsid w:val="00024DB8"/>
    <w:rsid w:val="00025A99"/>
    <w:rsid w:val="00026835"/>
    <w:rsid w:val="000271A8"/>
    <w:rsid w:val="00030FDB"/>
    <w:rsid w:val="0003104E"/>
    <w:rsid w:val="00032367"/>
    <w:rsid w:val="0003288D"/>
    <w:rsid w:val="00035144"/>
    <w:rsid w:val="000356C7"/>
    <w:rsid w:val="00036AC5"/>
    <w:rsid w:val="00040A97"/>
    <w:rsid w:val="000416F0"/>
    <w:rsid w:val="0004279A"/>
    <w:rsid w:val="000464EB"/>
    <w:rsid w:val="00046D9E"/>
    <w:rsid w:val="00052194"/>
    <w:rsid w:val="00053B9E"/>
    <w:rsid w:val="00055605"/>
    <w:rsid w:val="000571F1"/>
    <w:rsid w:val="000617E6"/>
    <w:rsid w:val="0006313C"/>
    <w:rsid w:val="00067C96"/>
    <w:rsid w:val="00074ACE"/>
    <w:rsid w:val="00076ECE"/>
    <w:rsid w:val="00080B57"/>
    <w:rsid w:val="0008172D"/>
    <w:rsid w:val="00083D05"/>
    <w:rsid w:val="000845F5"/>
    <w:rsid w:val="00085736"/>
    <w:rsid w:val="00091D34"/>
    <w:rsid w:val="00095B8D"/>
    <w:rsid w:val="00097F61"/>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1CA"/>
    <w:rsid w:val="000D2492"/>
    <w:rsid w:val="000D2E58"/>
    <w:rsid w:val="000D728C"/>
    <w:rsid w:val="000D79BD"/>
    <w:rsid w:val="000E23C8"/>
    <w:rsid w:val="000E27A3"/>
    <w:rsid w:val="000E381B"/>
    <w:rsid w:val="000F19C9"/>
    <w:rsid w:val="000F53DF"/>
    <w:rsid w:val="000F59FB"/>
    <w:rsid w:val="001101BB"/>
    <w:rsid w:val="00110CBE"/>
    <w:rsid w:val="00115962"/>
    <w:rsid w:val="00120882"/>
    <w:rsid w:val="00122818"/>
    <w:rsid w:val="00125356"/>
    <w:rsid w:val="001254AB"/>
    <w:rsid w:val="00127068"/>
    <w:rsid w:val="00130BBF"/>
    <w:rsid w:val="00130C8D"/>
    <w:rsid w:val="00130F87"/>
    <w:rsid w:val="00133856"/>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0B72"/>
    <w:rsid w:val="00171064"/>
    <w:rsid w:val="0017218A"/>
    <w:rsid w:val="00172F9C"/>
    <w:rsid w:val="00176729"/>
    <w:rsid w:val="001811CA"/>
    <w:rsid w:val="001854A4"/>
    <w:rsid w:val="00186727"/>
    <w:rsid w:val="00186995"/>
    <w:rsid w:val="00186C48"/>
    <w:rsid w:val="001903F8"/>
    <w:rsid w:val="00191856"/>
    <w:rsid w:val="0019794B"/>
    <w:rsid w:val="001A0288"/>
    <w:rsid w:val="001A046F"/>
    <w:rsid w:val="001A1E5C"/>
    <w:rsid w:val="001A6624"/>
    <w:rsid w:val="001B12AC"/>
    <w:rsid w:val="001D061B"/>
    <w:rsid w:val="001D1C30"/>
    <w:rsid w:val="001D4516"/>
    <w:rsid w:val="001D45D2"/>
    <w:rsid w:val="001D49DE"/>
    <w:rsid w:val="001D56F9"/>
    <w:rsid w:val="001E12C6"/>
    <w:rsid w:val="001F2829"/>
    <w:rsid w:val="001F51AF"/>
    <w:rsid w:val="001F5C15"/>
    <w:rsid w:val="001F5F16"/>
    <w:rsid w:val="001F6DFA"/>
    <w:rsid w:val="001F70EF"/>
    <w:rsid w:val="001F71CD"/>
    <w:rsid w:val="00202181"/>
    <w:rsid w:val="00202196"/>
    <w:rsid w:val="002056F2"/>
    <w:rsid w:val="00207AEC"/>
    <w:rsid w:val="0021107B"/>
    <w:rsid w:val="00212E9A"/>
    <w:rsid w:val="00216644"/>
    <w:rsid w:val="0021709F"/>
    <w:rsid w:val="00217AE1"/>
    <w:rsid w:val="00227352"/>
    <w:rsid w:val="00230E49"/>
    <w:rsid w:val="0023124C"/>
    <w:rsid w:val="002348FC"/>
    <w:rsid w:val="00234A78"/>
    <w:rsid w:val="00241F16"/>
    <w:rsid w:val="00250487"/>
    <w:rsid w:val="002527D4"/>
    <w:rsid w:val="00253E5E"/>
    <w:rsid w:val="00256E41"/>
    <w:rsid w:val="00261E5D"/>
    <w:rsid w:val="002632A7"/>
    <w:rsid w:val="00265C89"/>
    <w:rsid w:val="00267804"/>
    <w:rsid w:val="00267A05"/>
    <w:rsid w:val="00275E7C"/>
    <w:rsid w:val="00276252"/>
    <w:rsid w:val="00276948"/>
    <w:rsid w:val="00277BAB"/>
    <w:rsid w:val="0028124D"/>
    <w:rsid w:val="00281973"/>
    <w:rsid w:val="0028418E"/>
    <w:rsid w:val="00286790"/>
    <w:rsid w:val="00291857"/>
    <w:rsid w:val="0029225B"/>
    <w:rsid w:val="00293179"/>
    <w:rsid w:val="0029468A"/>
    <w:rsid w:val="002957FE"/>
    <w:rsid w:val="0029690F"/>
    <w:rsid w:val="002973BE"/>
    <w:rsid w:val="0029791B"/>
    <w:rsid w:val="002A1106"/>
    <w:rsid w:val="002A475D"/>
    <w:rsid w:val="002A6488"/>
    <w:rsid w:val="002A65B9"/>
    <w:rsid w:val="002B0047"/>
    <w:rsid w:val="002B25C5"/>
    <w:rsid w:val="002B3F41"/>
    <w:rsid w:val="002B4F4E"/>
    <w:rsid w:val="002C2C41"/>
    <w:rsid w:val="002C5E11"/>
    <w:rsid w:val="002D2E7E"/>
    <w:rsid w:val="002D5DDF"/>
    <w:rsid w:val="002D6CE8"/>
    <w:rsid w:val="002E09C1"/>
    <w:rsid w:val="002E171E"/>
    <w:rsid w:val="002E3541"/>
    <w:rsid w:val="002E7D80"/>
    <w:rsid w:val="002F0F5A"/>
    <w:rsid w:val="002F349C"/>
    <w:rsid w:val="002F592F"/>
    <w:rsid w:val="002F7381"/>
    <w:rsid w:val="00300185"/>
    <w:rsid w:val="0030144C"/>
    <w:rsid w:val="003053D5"/>
    <w:rsid w:val="00306146"/>
    <w:rsid w:val="003066F1"/>
    <w:rsid w:val="003115A9"/>
    <w:rsid w:val="00313F83"/>
    <w:rsid w:val="00315981"/>
    <w:rsid w:val="00325AC8"/>
    <w:rsid w:val="003315AF"/>
    <w:rsid w:val="00331A91"/>
    <w:rsid w:val="00334C02"/>
    <w:rsid w:val="00340808"/>
    <w:rsid w:val="0034192A"/>
    <w:rsid w:val="00341BD6"/>
    <w:rsid w:val="00342591"/>
    <w:rsid w:val="00344810"/>
    <w:rsid w:val="00345C5D"/>
    <w:rsid w:val="003473E4"/>
    <w:rsid w:val="00351243"/>
    <w:rsid w:val="00351D13"/>
    <w:rsid w:val="0035343C"/>
    <w:rsid w:val="003546A4"/>
    <w:rsid w:val="003574CD"/>
    <w:rsid w:val="00357E11"/>
    <w:rsid w:val="00362897"/>
    <w:rsid w:val="00363741"/>
    <w:rsid w:val="00365613"/>
    <w:rsid w:val="00365FEB"/>
    <w:rsid w:val="00366E9A"/>
    <w:rsid w:val="003703C1"/>
    <w:rsid w:val="00372465"/>
    <w:rsid w:val="00373DFA"/>
    <w:rsid w:val="00375829"/>
    <w:rsid w:val="00381EF5"/>
    <w:rsid w:val="0038321C"/>
    <w:rsid w:val="003840E6"/>
    <w:rsid w:val="00384625"/>
    <w:rsid w:val="00386510"/>
    <w:rsid w:val="003869D7"/>
    <w:rsid w:val="003905E7"/>
    <w:rsid w:val="003A0601"/>
    <w:rsid w:val="003A25A4"/>
    <w:rsid w:val="003A680E"/>
    <w:rsid w:val="003B2630"/>
    <w:rsid w:val="003B293A"/>
    <w:rsid w:val="003B5CC0"/>
    <w:rsid w:val="003B74C4"/>
    <w:rsid w:val="003B7928"/>
    <w:rsid w:val="003B7B40"/>
    <w:rsid w:val="003C1116"/>
    <w:rsid w:val="003C67BC"/>
    <w:rsid w:val="003C6D30"/>
    <w:rsid w:val="003D0551"/>
    <w:rsid w:val="003D18F4"/>
    <w:rsid w:val="003D197E"/>
    <w:rsid w:val="003D4A20"/>
    <w:rsid w:val="003D7CFC"/>
    <w:rsid w:val="003E264D"/>
    <w:rsid w:val="003E2E6A"/>
    <w:rsid w:val="003E499E"/>
    <w:rsid w:val="003E5405"/>
    <w:rsid w:val="003E68BA"/>
    <w:rsid w:val="003E6C59"/>
    <w:rsid w:val="003F0D3F"/>
    <w:rsid w:val="003F2299"/>
    <w:rsid w:val="003F7070"/>
    <w:rsid w:val="00402777"/>
    <w:rsid w:val="004040BA"/>
    <w:rsid w:val="00407DAC"/>
    <w:rsid w:val="00411137"/>
    <w:rsid w:val="004134F4"/>
    <w:rsid w:val="00414029"/>
    <w:rsid w:val="004145DB"/>
    <w:rsid w:val="00414BE1"/>
    <w:rsid w:val="00417ED6"/>
    <w:rsid w:val="00420991"/>
    <w:rsid w:val="00422F68"/>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6575A"/>
    <w:rsid w:val="00467A7D"/>
    <w:rsid w:val="0047059D"/>
    <w:rsid w:val="00472273"/>
    <w:rsid w:val="0047373A"/>
    <w:rsid w:val="004764F2"/>
    <w:rsid w:val="00480886"/>
    <w:rsid w:val="004816CF"/>
    <w:rsid w:val="00481F23"/>
    <w:rsid w:val="00485CE2"/>
    <w:rsid w:val="00486013"/>
    <w:rsid w:val="00487E06"/>
    <w:rsid w:val="0049013D"/>
    <w:rsid w:val="00490735"/>
    <w:rsid w:val="0049535C"/>
    <w:rsid w:val="004A3762"/>
    <w:rsid w:val="004B7485"/>
    <w:rsid w:val="004C51E0"/>
    <w:rsid w:val="004C5BCD"/>
    <w:rsid w:val="004C5D52"/>
    <w:rsid w:val="004C7F71"/>
    <w:rsid w:val="004D69D3"/>
    <w:rsid w:val="004E022B"/>
    <w:rsid w:val="004E2CF7"/>
    <w:rsid w:val="004E5895"/>
    <w:rsid w:val="004E5907"/>
    <w:rsid w:val="004E5D02"/>
    <w:rsid w:val="004E7C8C"/>
    <w:rsid w:val="004F4020"/>
    <w:rsid w:val="004F4722"/>
    <w:rsid w:val="004F7042"/>
    <w:rsid w:val="00501C5C"/>
    <w:rsid w:val="00503368"/>
    <w:rsid w:val="00504126"/>
    <w:rsid w:val="00512904"/>
    <w:rsid w:val="00512972"/>
    <w:rsid w:val="00512C15"/>
    <w:rsid w:val="00515CE1"/>
    <w:rsid w:val="00515DBD"/>
    <w:rsid w:val="00517296"/>
    <w:rsid w:val="00517E9E"/>
    <w:rsid w:val="00523102"/>
    <w:rsid w:val="005240C0"/>
    <w:rsid w:val="00527CB6"/>
    <w:rsid w:val="00530591"/>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819EF"/>
    <w:rsid w:val="00584578"/>
    <w:rsid w:val="005905A3"/>
    <w:rsid w:val="00591EBE"/>
    <w:rsid w:val="00592494"/>
    <w:rsid w:val="0059310B"/>
    <w:rsid w:val="005938C8"/>
    <w:rsid w:val="00593E67"/>
    <w:rsid w:val="005978C1"/>
    <w:rsid w:val="005A064A"/>
    <w:rsid w:val="005A1BE6"/>
    <w:rsid w:val="005A533B"/>
    <w:rsid w:val="005A5CD7"/>
    <w:rsid w:val="005A6F99"/>
    <w:rsid w:val="005A7C4D"/>
    <w:rsid w:val="005B0E89"/>
    <w:rsid w:val="005B5127"/>
    <w:rsid w:val="005C1946"/>
    <w:rsid w:val="005C2FCA"/>
    <w:rsid w:val="005D03A3"/>
    <w:rsid w:val="005D613A"/>
    <w:rsid w:val="005E7561"/>
    <w:rsid w:val="005F19E6"/>
    <w:rsid w:val="005F211A"/>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532"/>
    <w:rsid w:val="00611B66"/>
    <w:rsid w:val="00612584"/>
    <w:rsid w:val="006129E4"/>
    <w:rsid w:val="00613FDA"/>
    <w:rsid w:val="00614826"/>
    <w:rsid w:val="0061629A"/>
    <w:rsid w:val="00616B85"/>
    <w:rsid w:val="006177FB"/>
    <w:rsid w:val="00620813"/>
    <w:rsid w:val="00622BDC"/>
    <w:rsid w:val="00630097"/>
    <w:rsid w:val="00632CC7"/>
    <w:rsid w:val="00632EDB"/>
    <w:rsid w:val="0063354A"/>
    <w:rsid w:val="006340DF"/>
    <w:rsid w:val="00635369"/>
    <w:rsid w:val="0064123B"/>
    <w:rsid w:val="00643781"/>
    <w:rsid w:val="006445A4"/>
    <w:rsid w:val="00645456"/>
    <w:rsid w:val="00646595"/>
    <w:rsid w:val="0065012D"/>
    <w:rsid w:val="0065220A"/>
    <w:rsid w:val="006555F7"/>
    <w:rsid w:val="0065734B"/>
    <w:rsid w:val="00657D18"/>
    <w:rsid w:val="00660320"/>
    <w:rsid w:val="006615D9"/>
    <w:rsid w:val="00662F90"/>
    <w:rsid w:val="006673AD"/>
    <w:rsid w:val="00672DF0"/>
    <w:rsid w:val="0067361F"/>
    <w:rsid w:val="00681224"/>
    <w:rsid w:val="00681547"/>
    <w:rsid w:val="00683615"/>
    <w:rsid w:val="0068418B"/>
    <w:rsid w:val="006844A1"/>
    <w:rsid w:val="00684B54"/>
    <w:rsid w:val="00686C27"/>
    <w:rsid w:val="00686D8E"/>
    <w:rsid w:val="0069082E"/>
    <w:rsid w:val="0069254A"/>
    <w:rsid w:val="00693012"/>
    <w:rsid w:val="00694F5D"/>
    <w:rsid w:val="006956CE"/>
    <w:rsid w:val="00696ADB"/>
    <w:rsid w:val="006A1CF7"/>
    <w:rsid w:val="006A29C1"/>
    <w:rsid w:val="006A7B46"/>
    <w:rsid w:val="006B0F1B"/>
    <w:rsid w:val="006B29A8"/>
    <w:rsid w:val="006B2B9C"/>
    <w:rsid w:val="006B2F72"/>
    <w:rsid w:val="006B5403"/>
    <w:rsid w:val="006C1241"/>
    <w:rsid w:val="006C2B4C"/>
    <w:rsid w:val="006C3C40"/>
    <w:rsid w:val="006C64DD"/>
    <w:rsid w:val="006C6B54"/>
    <w:rsid w:val="006D16C5"/>
    <w:rsid w:val="006D2314"/>
    <w:rsid w:val="006D2876"/>
    <w:rsid w:val="006D414B"/>
    <w:rsid w:val="006E1999"/>
    <w:rsid w:val="006E4B9A"/>
    <w:rsid w:val="006E5D64"/>
    <w:rsid w:val="006F6D4D"/>
    <w:rsid w:val="006F6EAC"/>
    <w:rsid w:val="007003C4"/>
    <w:rsid w:val="00702FA5"/>
    <w:rsid w:val="00703A57"/>
    <w:rsid w:val="00704A14"/>
    <w:rsid w:val="00705D5A"/>
    <w:rsid w:val="007060ED"/>
    <w:rsid w:val="007126A7"/>
    <w:rsid w:val="00712706"/>
    <w:rsid w:val="00712A1F"/>
    <w:rsid w:val="007213C1"/>
    <w:rsid w:val="0072263C"/>
    <w:rsid w:val="00722937"/>
    <w:rsid w:val="0072436D"/>
    <w:rsid w:val="007245CD"/>
    <w:rsid w:val="00726889"/>
    <w:rsid w:val="007321B2"/>
    <w:rsid w:val="0073450B"/>
    <w:rsid w:val="00735C4C"/>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80E"/>
    <w:rsid w:val="00760BA4"/>
    <w:rsid w:val="00770EDD"/>
    <w:rsid w:val="0077373F"/>
    <w:rsid w:val="007748E2"/>
    <w:rsid w:val="00774F83"/>
    <w:rsid w:val="00775FF3"/>
    <w:rsid w:val="00776AD5"/>
    <w:rsid w:val="0077777B"/>
    <w:rsid w:val="0078046B"/>
    <w:rsid w:val="00781D97"/>
    <w:rsid w:val="007824EC"/>
    <w:rsid w:val="00785CD3"/>
    <w:rsid w:val="00787C4A"/>
    <w:rsid w:val="007918FE"/>
    <w:rsid w:val="00791953"/>
    <w:rsid w:val="00792550"/>
    <w:rsid w:val="00797103"/>
    <w:rsid w:val="007A432C"/>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F03"/>
    <w:rsid w:val="007E6309"/>
    <w:rsid w:val="007F7AD7"/>
    <w:rsid w:val="007F7D3A"/>
    <w:rsid w:val="00804E87"/>
    <w:rsid w:val="0080723C"/>
    <w:rsid w:val="00810919"/>
    <w:rsid w:val="00812189"/>
    <w:rsid w:val="0082170D"/>
    <w:rsid w:val="00824941"/>
    <w:rsid w:val="008256AD"/>
    <w:rsid w:val="0082650A"/>
    <w:rsid w:val="00826C85"/>
    <w:rsid w:val="008274F6"/>
    <w:rsid w:val="00833371"/>
    <w:rsid w:val="00837C96"/>
    <w:rsid w:val="008413FA"/>
    <w:rsid w:val="00843945"/>
    <w:rsid w:val="008443D2"/>
    <w:rsid w:val="00844644"/>
    <w:rsid w:val="00844FC3"/>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0F0"/>
    <w:rsid w:val="00881DC8"/>
    <w:rsid w:val="008859BF"/>
    <w:rsid w:val="00886939"/>
    <w:rsid w:val="0089598A"/>
    <w:rsid w:val="008A1133"/>
    <w:rsid w:val="008A18B8"/>
    <w:rsid w:val="008A262E"/>
    <w:rsid w:val="008A491F"/>
    <w:rsid w:val="008A5813"/>
    <w:rsid w:val="008A6B8C"/>
    <w:rsid w:val="008A709B"/>
    <w:rsid w:val="008A7291"/>
    <w:rsid w:val="008A7A50"/>
    <w:rsid w:val="008B2F07"/>
    <w:rsid w:val="008B3BC8"/>
    <w:rsid w:val="008B4DF0"/>
    <w:rsid w:val="008B67FC"/>
    <w:rsid w:val="008B6CD3"/>
    <w:rsid w:val="008C0616"/>
    <w:rsid w:val="008C07AB"/>
    <w:rsid w:val="008C21C6"/>
    <w:rsid w:val="008C2739"/>
    <w:rsid w:val="008C29FA"/>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76A5"/>
    <w:rsid w:val="009009BE"/>
    <w:rsid w:val="00902E43"/>
    <w:rsid w:val="00907263"/>
    <w:rsid w:val="00911EFD"/>
    <w:rsid w:val="0091233E"/>
    <w:rsid w:val="00912DC7"/>
    <w:rsid w:val="00913837"/>
    <w:rsid w:val="00915DAB"/>
    <w:rsid w:val="0091645A"/>
    <w:rsid w:val="0092279A"/>
    <w:rsid w:val="009230A8"/>
    <w:rsid w:val="00925018"/>
    <w:rsid w:val="009258F8"/>
    <w:rsid w:val="00925E5C"/>
    <w:rsid w:val="00932A7B"/>
    <w:rsid w:val="0093303F"/>
    <w:rsid w:val="00933C5D"/>
    <w:rsid w:val="00934035"/>
    <w:rsid w:val="00942205"/>
    <w:rsid w:val="00945FB0"/>
    <w:rsid w:val="00952537"/>
    <w:rsid w:val="00954537"/>
    <w:rsid w:val="00957209"/>
    <w:rsid w:val="00961EC9"/>
    <w:rsid w:val="0096237E"/>
    <w:rsid w:val="00964367"/>
    <w:rsid w:val="00970277"/>
    <w:rsid w:val="0097078D"/>
    <w:rsid w:val="00974A6E"/>
    <w:rsid w:val="0098124E"/>
    <w:rsid w:val="00981C40"/>
    <w:rsid w:val="00986A6C"/>
    <w:rsid w:val="00986BEC"/>
    <w:rsid w:val="00986C18"/>
    <w:rsid w:val="00987ED4"/>
    <w:rsid w:val="00990878"/>
    <w:rsid w:val="00991F12"/>
    <w:rsid w:val="00992742"/>
    <w:rsid w:val="00995494"/>
    <w:rsid w:val="00995B3F"/>
    <w:rsid w:val="00997509"/>
    <w:rsid w:val="00997A53"/>
    <w:rsid w:val="009A406E"/>
    <w:rsid w:val="009B031E"/>
    <w:rsid w:val="009B1F6C"/>
    <w:rsid w:val="009B25DF"/>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2EE4"/>
    <w:rsid w:val="00A23DB0"/>
    <w:rsid w:val="00A241B6"/>
    <w:rsid w:val="00A2709B"/>
    <w:rsid w:val="00A30F08"/>
    <w:rsid w:val="00A31373"/>
    <w:rsid w:val="00A31A7B"/>
    <w:rsid w:val="00A334DD"/>
    <w:rsid w:val="00A343A4"/>
    <w:rsid w:val="00A43515"/>
    <w:rsid w:val="00A44398"/>
    <w:rsid w:val="00A5074C"/>
    <w:rsid w:val="00A51E21"/>
    <w:rsid w:val="00A52850"/>
    <w:rsid w:val="00A54251"/>
    <w:rsid w:val="00A55088"/>
    <w:rsid w:val="00A5628F"/>
    <w:rsid w:val="00A628BF"/>
    <w:rsid w:val="00A62AD7"/>
    <w:rsid w:val="00A654F5"/>
    <w:rsid w:val="00A6558D"/>
    <w:rsid w:val="00A66C4C"/>
    <w:rsid w:val="00A67230"/>
    <w:rsid w:val="00A70451"/>
    <w:rsid w:val="00A71CF6"/>
    <w:rsid w:val="00A72B8E"/>
    <w:rsid w:val="00A7356F"/>
    <w:rsid w:val="00A747BE"/>
    <w:rsid w:val="00A759F4"/>
    <w:rsid w:val="00A7759E"/>
    <w:rsid w:val="00A77B5D"/>
    <w:rsid w:val="00A83CB5"/>
    <w:rsid w:val="00A90312"/>
    <w:rsid w:val="00A932FD"/>
    <w:rsid w:val="00A94E96"/>
    <w:rsid w:val="00A95D0E"/>
    <w:rsid w:val="00A976C9"/>
    <w:rsid w:val="00A97A68"/>
    <w:rsid w:val="00AA2BF8"/>
    <w:rsid w:val="00AA6E7D"/>
    <w:rsid w:val="00AB2331"/>
    <w:rsid w:val="00AB46D0"/>
    <w:rsid w:val="00AB5935"/>
    <w:rsid w:val="00AB60F9"/>
    <w:rsid w:val="00AC6616"/>
    <w:rsid w:val="00AD0BD1"/>
    <w:rsid w:val="00AD1293"/>
    <w:rsid w:val="00AD192E"/>
    <w:rsid w:val="00AD19AA"/>
    <w:rsid w:val="00AD25E1"/>
    <w:rsid w:val="00AD2E8C"/>
    <w:rsid w:val="00AE6F1F"/>
    <w:rsid w:val="00AE7098"/>
    <w:rsid w:val="00AE7716"/>
    <w:rsid w:val="00AF05F3"/>
    <w:rsid w:val="00AF2B2C"/>
    <w:rsid w:val="00AF337E"/>
    <w:rsid w:val="00AF43D7"/>
    <w:rsid w:val="00AF52F5"/>
    <w:rsid w:val="00AF5511"/>
    <w:rsid w:val="00AF5FC9"/>
    <w:rsid w:val="00AF7CAE"/>
    <w:rsid w:val="00B0364A"/>
    <w:rsid w:val="00B039BD"/>
    <w:rsid w:val="00B0644F"/>
    <w:rsid w:val="00B11959"/>
    <w:rsid w:val="00B12A08"/>
    <w:rsid w:val="00B13D85"/>
    <w:rsid w:val="00B1641D"/>
    <w:rsid w:val="00B170DE"/>
    <w:rsid w:val="00B1711F"/>
    <w:rsid w:val="00B30C08"/>
    <w:rsid w:val="00B401F8"/>
    <w:rsid w:val="00B40791"/>
    <w:rsid w:val="00B40BA1"/>
    <w:rsid w:val="00B41E74"/>
    <w:rsid w:val="00B42812"/>
    <w:rsid w:val="00B47DE7"/>
    <w:rsid w:val="00B50755"/>
    <w:rsid w:val="00B5382F"/>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45A1"/>
    <w:rsid w:val="00B7697D"/>
    <w:rsid w:val="00B7782C"/>
    <w:rsid w:val="00B800F7"/>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B5FFF"/>
    <w:rsid w:val="00BB7314"/>
    <w:rsid w:val="00BC058A"/>
    <w:rsid w:val="00BC0990"/>
    <w:rsid w:val="00BC180B"/>
    <w:rsid w:val="00BC1A19"/>
    <w:rsid w:val="00BC1F54"/>
    <w:rsid w:val="00BC3F8E"/>
    <w:rsid w:val="00BC6423"/>
    <w:rsid w:val="00BD220A"/>
    <w:rsid w:val="00BD24EF"/>
    <w:rsid w:val="00BD2EFD"/>
    <w:rsid w:val="00BD6CB9"/>
    <w:rsid w:val="00BE0A5A"/>
    <w:rsid w:val="00BE2F5A"/>
    <w:rsid w:val="00BE4718"/>
    <w:rsid w:val="00BE5B88"/>
    <w:rsid w:val="00BE7051"/>
    <w:rsid w:val="00BF65F6"/>
    <w:rsid w:val="00C028BD"/>
    <w:rsid w:val="00C04A0B"/>
    <w:rsid w:val="00C06A6A"/>
    <w:rsid w:val="00C10FFF"/>
    <w:rsid w:val="00C12285"/>
    <w:rsid w:val="00C12E35"/>
    <w:rsid w:val="00C15649"/>
    <w:rsid w:val="00C15B16"/>
    <w:rsid w:val="00C16FBA"/>
    <w:rsid w:val="00C2142B"/>
    <w:rsid w:val="00C21FFE"/>
    <w:rsid w:val="00C23B07"/>
    <w:rsid w:val="00C25BB4"/>
    <w:rsid w:val="00C3178F"/>
    <w:rsid w:val="00C3776A"/>
    <w:rsid w:val="00C37962"/>
    <w:rsid w:val="00C41823"/>
    <w:rsid w:val="00C50049"/>
    <w:rsid w:val="00C509CE"/>
    <w:rsid w:val="00C5151E"/>
    <w:rsid w:val="00C56BA7"/>
    <w:rsid w:val="00C57059"/>
    <w:rsid w:val="00C579D8"/>
    <w:rsid w:val="00C57D0A"/>
    <w:rsid w:val="00C611E0"/>
    <w:rsid w:val="00C672FD"/>
    <w:rsid w:val="00C6754A"/>
    <w:rsid w:val="00C70398"/>
    <w:rsid w:val="00C72EBC"/>
    <w:rsid w:val="00C755A7"/>
    <w:rsid w:val="00C758B9"/>
    <w:rsid w:val="00C77858"/>
    <w:rsid w:val="00C80BA1"/>
    <w:rsid w:val="00C8184A"/>
    <w:rsid w:val="00C82094"/>
    <w:rsid w:val="00C82367"/>
    <w:rsid w:val="00C82A4C"/>
    <w:rsid w:val="00C83255"/>
    <w:rsid w:val="00C832EF"/>
    <w:rsid w:val="00C8390D"/>
    <w:rsid w:val="00C87386"/>
    <w:rsid w:val="00C91B3D"/>
    <w:rsid w:val="00C91ECF"/>
    <w:rsid w:val="00C94355"/>
    <w:rsid w:val="00C9755F"/>
    <w:rsid w:val="00CA394E"/>
    <w:rsid w:val="00CA5C6E"/>
    <w:rsid w:val="00CA643F"/>
    <w:rsid w:val="00CB5494"/>
    <w:rsid w:val="00CB5925"/>
    <w:rsid w:val="00CB6496"/>
    <w:rsid w:val="00CB6F7B"/>
    <w:rsid w:val="00CB7C2A"/>
    <w:rsid w:val="00CC3258"/>
    <w:rsid w:val="00CC3FF8"/>
    <w:rsid w:val="00CC5B58"/>
    <w:rsid w:val="00CC7428"/>
    <w:rsid w:val="00CC76D2"/>
    <w:rsid w:val="00CD0883"/>
    <w:rsid w:val="00CD156F"/>
    <w:rsid w:val="00CD1B93"/>
    <w:rsid w:val="00CD1E5D"/>
    <w:rsid w:val="00CD5D5A"/>
    <w:rsid w:val="00CE1449"/>
    <w:rsid w:val="00CE3630"/>
    <w:rsid w:val="00CE4418"/>
    <w:rsid w:val="00CE5D7B"/>
    <w:rsid w:val="00CE6D2F"/>
    <w:rsid w:val="00CF020A"/>
    <w:rsid w:val="00CF483A"/>
    <w:rsid w:val="00CF6B67"/>
    <w:rsid w:val="00CF6DD9"/>
    <w:rsid w:val="00D02A7C"/>
    <w:rsid w:val="00D0589B"/>
    <w:rsid w:val="00D06CB0"/>
    <w:rsid w:val="00D06DBA"/>
    <w:rsid w:val="00D11AE3"/>
    <w:rsid w:val="00D12048"/>
    <w:rsid w:val="00D122E6"/>
    <w:rsid w:val="00D13EC2"/>
    <w:rsid w:val="00D16426"/>
    <w:rsid w:val="00D17F47"/>
    <w:rsid w:val="00D207C1"/>
    <w:rsid w:val="00D22017"/>
    <w:rsid w:val="00D25E0D"/>
    <w:rsid w:val="00D26A40"/>
    <w:rsid w:val="00D26D51"/>
    <w:rsid w:val="00D26F8D"/>
    <w:rsid w:val="00D30CEE"/>
    <w:rsid w:val="00D33B24"/>
    <w:rsid w:val="00D3564F"/>
    <w:rsid w:val="00D402F0"/>
    <w:rsid w:val="00D406D7"/>
    <w:rsid w:val="00D41FC2"/>
    <w:rsid w:val="00D43202"/>
    <w:rsid w:val="00D475F5"/>
    <w:rsid w:val="00D4769B"/>
    <w:rsid w:val="00D479E4"/>
    <w:rsid w:val="00D51364"/>
    <w:rsid w:val="00D52FCE"/>
    <w:rsid w:val="00D53191"/>
    <w:rsid w:val="00D53B4F"/>
    <w:rsid w:val="00D5432D"/>
    <w:rsid w:val="00D54DAF"/>
    <w:rsid w:val="00D556A1"/>
    <w:rsid w:val="00D566B0"/>
    <w:rsid w:val="00D56E88"/>
    <w:rsid w:val="00D60535"/>
    <w:rsid w:val="00D607BC"/>
    <w:rsid w:val="00D619D5"/>
    <w:rsid w:val="00D627C3"/>
    <w:rsid w:val="00D70E1D"/>
    <w:rsid w:val="00D716A3"/>
    <w:rsid w:val="00D733F6"/>
    <w:rsid w:val="00D750C8"/>
    <w:rsid w:val="00D75A42"/>
    <w:rsid w:val="00D77637"/>
    <w:rsid w:val="00D82F23"/>
    <w:rsid w:val="00D83040"/>
    <w:rsid w:val="00D85027"/>
    <w:rsid w:val="00D8599C"/>
    <w:rsid w:val="00D867B0"/>
    <w:rsid w:val="00D95FEE"/>
    <w:rsid w:val="00D97ECD"/>
    <w:rsid w:val="00DA2033"/>
    <w:rsid w:val="00DA6BF7"/>
    <w:rsid w:val="00DB1B1B"/>
    <w:rsid w:val="00DB62BC"/>
    <w:rsid w:val="00DB63E0"/>
    <w:rsid w:val="00DB76FC"/>
    <w:rsid w:val="00DC1035"/>
    <w:rsid w:val="00DC277E"/>
    <w:rsid w:val="00DC39BC"/>
    <w:rsid w:val="00DD28A4"/>
    <w:rsid w:val="00DD6349"/>
    <w:rsid w:val="00DD6CFE"/>
    <w:rsid w:val="00DE2AF7"/>
    <w:rsid w:val="00DE409C"/>
    <w:rsid w:val="00DE4988"/>
    <w:rsid w:val="00DE7D72"/>
    <w:rsid w:val="00DF1851"/>
    <w:rsid w:val="00DF2CB8"/>
    <w:rsid w:val="00DF2CE1"/>
    <w:rsid w:val="00DF4290"/>
    <w:rsid w:val="00DF5D24"/>
    <w:rsid w:val="00DF60FD"/>
    <w:rsid w:val="00DF6D30"/>
    <w:rsid w:val="00E04B7F"/>
    <w:rsid w:val="00E053A4"/>
    <w:rsid w:val="00E07BF4"/>
    <w:rsid w:val="00E07E0B"/>
    <w:rsid w:val="00E130E4"/>
    <w:rsid w:val="00E131BD"/>
    <w:rsid w:val="00E14A39"/>
    <w:rsid w:val="00E167D8"/>
    <w:rsid w:val="00E17105"/>
    <w:rsid w:val="00E23674"/>
    <w:rsid w:val="00E24949"/>
    <w:rsid w:val="00E24BDF"/>
    <w:rsid w:val="00E25A32"/>
    <w:rsid w:val="00E329BD"/>
    <w:rsid w:val="00E3393E"/>
    <w:rsid w:val="00E345B9"/>
    <w:rsid w:val="00E35575"/>
    <w:rsid w:val="00E36E49"/>
    <w:rsid w:val="00E37E65"/>
    <w:rsid w:val="00E51D54"/>
    <w:rsid w:val="00E56623"/>
    <w:rsid w:val="00E57894"/>
    <w:rsid w:val="00E5790E"/>
    <w:rsid w:val="00E60462"/>
    <w:rsid w:val="00E609F5"/>
    <w:rsid w:val="00E63129"/>
    <w:rsid w:val="00E63A63"/>
    <w:rsid w:val="00E658A2"/>
    <w:rsid w:val="00E66369"/>
    <w:rsid w:val="00E66E5C"/>
    <w:rsid w:val="00E71300"/>
    <w:rsid w:val="00E71AB0"/>
    <w:rsid w:val="00E72D04"/>
    <w:rsid w:val="00E738B0"/>
    <w:rsid w:val="00E750BE"/>
    <w:rsid w:val="00E76D6B"/>
    <w:rsid w:val="00E771A9"/>
    <w:rsid w:val="00E86B1A"/>
    <w:rsid w:val="00E87544"/>
    <w:rsid w:val="00E9109D"/>
    <w:rsid w:val="00E9453D"/>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EC1"/>
    <w:rsid w:val="00EE4F55"/>
    <w:rsid w:val="00EE52AC"/>
    <w:rsid w:val="00EF2444"/>
    <w:rsid w:val="00EF338E"/>
    <w:rsid w:val="00F01485"/>
    <w:rsid w:val="00F03F80"/>
    <w:rsid w:val="00F04191"/>
    <w:rsid w:val="00F04288"/>
    <w:rsid w:val="00F069EF"/>
    <w:rsid w:val="00F0706D"/>
    <w:rsid w:val="00F141CF"/>
    <w:rsid w:val="00F142B4"/>
    <w:rsid w:val="00F21262"/>
    <w:rsid w:val="00F23B00"/>
    <w:rsid w:val="00F2479E"/>
    <w:rsid w:val="00F24BF8"/>
    <w:rsid w:val="00F2568D"/>
    <w:rsid w:val="00F32997"/>
    <w:rsid w:val="00F35B25"/>
    <w:rsid w:val="00F41966"/>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6105"/>
    <w:rsid w:val="00F90ED6"/>
    <w:rsid w:val="00F92D35"/>
    <w:rsid w:val="00F93451"/>
    <w:rsid w:val="00F94BE2"/>
    <w:rsid w:val="00FA378A"/>
    <w:rsid w:val="00FA5026"/>
    <w:rsid w:val="00FA634D"/>
    <w:rsid w:val="00FB216B"/>
    <w:rsid w:val="00FB4DAF"/>
    <w:rsid w:val="00FB56E7"/>
    <w:rsid w:val="00FB6220"/>
    <w:rsid w:val="00FB6E81"/>
    <w:rsid w:val="00FB7E9F"/>
    <w:rsid w:val="00FC4E0C"/>
    <w:rsid w:val="00FC5F2C"/>
    <w:rsid w:val="00FC67A1"/>
    <w:rsid w:val="00FD07FE"/>
    <w:rsid w:val="00FD2E97"/>
    <w:rsid w:val="00FD2FE5"/>
    <w:rsid w:val="00FD300D"/>
    <w:rsid w:val="00FD732F"/>
    <w:rsid w:val="00FD752D"/>
    <w:rsid w:val="00FD7BDF"/>
    <w:rsid w:val="00FE0F3E"/>
    <w:rsid w:val="00FE2BB3"/>
    <w:rsid w:val="00FE60CF"/>
    <w:rsid w:val="00FE7CD6"/>
    <w:rsid w:val="00FF093E"/>
    <w:rsid w:val="00FF1078"/>
    <w:rsid w:val="00FF4378"/>
    <w:rsid w:val="00FF4D0D"/>
    <w:rsid w:val="00FF50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1146168150">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5.svg"/><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7.png"/><Relationship Id="rId47" Type="http://schemas.openxmlformats.org/officeDocument/2006/relationships/image" Target="media/image32.jpeg"/><Relationship Id="rId50" Type="http://schemas.openxmlformats.org/officeDocument/2006/relationships/hyperlink" Target="mailto:parts@percival-scientific.com"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svg"/><Relationship Id="rId11" Type="http://schemas.openxmlformats.org/officeDocument/2006/relationships/image" Target="media/image3.svg"/><Relationship Id="rId24" Type="http://schemas.openxmlformats.org/officeDocument/2006/relationships/image" Target="media/image13.png"/><Relationship Id="rId32" Type="http://schemas.microsoft.com/office/2007/relationships/hdphoto" Target="media/hdphoto2.wdp"/><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jpe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29.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svg"/><Relationship Id="rId27" Type="http://schemas.openxmlformats.org/officeDocument/2006/relationships/image" Target="media/image16.jpeg"/><Relationship Id="rId30" Type="http://schemas.openxmlformats.org/officeDocument/2006/relationships/hyperlink" Target="mailto:customerservice@percival-scientific.com" TargetMode="External"/><Relationship Id="rId35" Type="http://schemas.openxmlformats.org/officeDocument/2006/relationships/image" Target="media/image22.svg"/><Relationship Id="rId43" Type="http://schemas.openxmlformats.org/officeDocument/2006/relationships/image" Target="media/image28.svg"/><Relationship Id="rId48" Type="http://schemas.openxmlformats.org/officeDocument/2006/relationships/image" Target="media/image33.jpeg"/><Relationship Id="rId8" Type="http://schemas.openxmlformats.org/officeDocument/2006/relationships/image" Target="media/image1.jpg"/><Relationship Id="rId51" Type="http://schemas.openxmlformats.org/officeDocument/2006/relationships/hyperlink" Target="mailto:customerservice@percival-scientific.com" TargetMode="Externa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microsoft.com/office/2007/relationships/hdphoto" Target="media/hdphoto1.wdp"/><Relationship Id="rId25" Type="http://schemas.openxmlformats.org/officeDocument/2006/relationships/image" Target="media/image14.svg"/><Relationship Id="rId33" Type="http://schemas.openxmlformats.org/officeDocument/2006/relationships/image" Target="media/image20.jpeg"/><Relationship Id="rId38" Type="http://schemas.openxmlformats.org/officeDocument/2006/relationships/image" Target="media/image24.png"/><Relationship Id="rId46" Type="http://schemas.openxmlformats.org/officeDocument/2006/relationships/image" Target="media/image31.jpeg"/><Relationship Id="rId20" Type="http://schemas.openxmlformats.org/officeDocument/2006/relationships/image" Target="media/image9.svg"/><Relationship Id="rId41" Type="http://schemas.microsoft.com/office/2007/relationships/hdphoto" Target="media/hdphoto3.wdp"/><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hyperlink" Target="https://www.percival-scientific.com/wp-content/uploads/2023/03/IntellusUltra-Quick-Guide.pdf" TargetMode="External"/><Relationship Id="rId49" Type="http://schemas.openxmlformats.org/officeDocument/2006/relationships/image" Target="media/image34.jpe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3773</TotalTime>
  <Pages>40</Pages>
  <Words>6808</Words>
  <Characters>41280</Characters>
  <Application>Microsoft Office Word</Application>
  <DocSecurity>0</DocSecurity>
  <Lines>344</Lines>
  <Paragraphs>95</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47993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71</cp:revision>
  <cp:lastPrinted>2025-05-27T14:49:00Z</cp:lastPrinted>
  <dcterms:created xsi:type="dcterms:W3CDTF">2024-12-10T14:35:00Z</dcterms:created>
  <dcterms:modified xsi:type="dcterms:W3CDTF">2025-06-16T18:00:00Z</dcterms:modified>
</cp:coreProperties>
</file>